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58A3E" w14:textId="77777777" w:rsidR="0093022C" w:rsidRPr="00D94EBF" w:rsidRDefault="003D1FF8" w:rsidP="0093022C">
      <w:pPr>
        <w:rPr>
          <w:rFonts w:ascii="Arial" w:hAnsi="Arial" w:cs="Arial"/>
        </w:rPr>
      </w:pPr>
      <w:r>
        <w:rPr>
          <w:noProof/>
        </w:rPr>
        <w:drawing>
          <wp:anchor distT="0" distB="0" distL="114300" distR="114300" simplePos="0" relativeHeight="251658240" behindDoc="0" locked="0" layoutInCell="1" allowOverlap="1" wp14:anchorId="15AB3C91" wp14:editId="653F543A">
            <wp:simplePos x="0" y="0"/>
            <wp:positionH relativeFrom="column">
              <wp:posOffset>3060700</wp:posOffset>
            </wp:positionH>
            <wp:positionV relativeFrom="paragraph">
              <wp:posOffset>-13335</wp:posOffset>
            </wp:positionV>
            <wp:extent cx="1820545" cy="655955"/>
            <wp:effectExtent l="19050" t="0" r="8255" b="0"/>
            <wp:wrapNone/>
            <wp:docPr id="5" name="Imagem 3" descr="C:\Users\maria\Downloads\Novo logotipo ME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maria\Downloads\Novo logotipo MEC (1).jpg"/>
                    <pic:cNvPicPr>
                      <a:picLocks noChangeAspect="1" noChangeArrowheads="1"/>
                    </pic:cNvPicPr>
                  </pic:nvPicPr>
                  <pic:blipFill>
                    <a:blip r:embed="rId8" cstate="print"/>
                    <a:srcRect/>
                    <a:stretch>
                      <a:fillRect/>
                    </a:stretch>
                  </pic:blipFill>
                  <pic:spPr bwMode="auto">
                    <a:xfrm>
                      <a:off x="0" y="0"/>
                      <a:ext cx="1820545" cy="655955"/>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7216" behindDoc="1" locked="0" layoutInCell="1" allowOverlap="1" wp14:anchorId="498F0ED6" wp14:editId="1038F273">
            <wp:simplePos x="0" y="0"/>
            <wp:positionH relativeFrom="column">
              <wp:posOffset>-426085</wp:posOffset>
            </wp:positionH>
            <wp:positionV relativeFrom="paragraph">
              <wp:posOffset>1270</wp:posOffset>
            </wp:positionV>
            <wp:extent cx="1198880" cy="641350"/>
            <wp:effectExtent l="19050" t="0" r="1270" b="0"/>
            <wp:wrapTight wrapText="bothSides">
              <wp:wrapPolygon edited="0">
                <wp:start x="-343" y="0"/>
                <wp:lineTo x="-343" y="21172"/>
                <wp:lineTo x="21623" y="21172"/>
                <wp:lineTo x="21623" y="0"/>
                <wp:lineTo x="-343" y="0"/>
              </wp:wrapPolygon>
            </wp:wrapTight>
            <wp:docPr id="2" name="Imagem 1" descr="Descrição: logotip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tipo.bmp"/>
                    <pic:cNvPicPr>
                      <a:picLocks noChangeAspect="1" noChangeArrowheads="1"/>
                    </pic:cNvPicPr>
                  </pic:nvPicPr>
                  <pic:blipFill>
                    <a:blip r:embed="rId9" cstate="print"/>
                    <a:srcRect/>
                    <a:stretch>
                      <a:fillRect/>
                    </a:stretch>
                  </pic:blipFill>
                  <pic:spPr bwMode="auto">
                    <a:xfrm>
                      <a:off x="0" y="0"/>
                      <a:ext cx="1198880" cy="641350"/>
                    </a:xfrm>
                    <a:prstGeom prst="rect">
                      <a:avLst/>
                    </a:prstGeom>
                    <a:noFill/>
                    <a:ln w="9525">
                      <a:noFill/>
                      <a:miter lim="800000"/>
                      <a:headEnd/>
                      <a:tailEnd/>
                    </a:ln>
                  </pic:spPr>
                </pic:pic>
              </a:graphicData>
            </a:graphic>
          </wp:anchor>
        </w:drawing>
      </w:r>
    </w:p>
    <w:p w14:paraId="416543BD" w14:textId="77777777" w:rsidR="0093022C" w:rsidRPr="00D94EBF" w:rsidRDefault="0093022C" w:rsidP="0093022C"/>
    <w:p w14:paraId="64E493FB" w14:textId="77777777" w:rsidR="0093022C" w:rsidRPr="00D94EBF" w:rsidRDefault="0093022C" w:rsidP="0093022C"/>
    <w:p w14:paraId="300DFAB9" w14:textId="77777777" w:rsidR="0093022C" w:rsidRPr="00D94EBF" w:rsidRDefault="0093022C" w:rsidP="0093022C"/>
    <w:p w14:paraId="23584C52" w14:textId="77777777" w:rsidR="0093022C" w:rsidRPr="00D94EBF" w:rsidRDefault="0093022C" w:rsidP="0093022C">
      <w:pPr>
        <w:jc w:val="right"/>
        <w:rPr>
          <w:rFonts w:ascii="Georgia" w:hAnsi="Georgia"/>
          <w:b/>
        </w:rPr>
      </w:pPr>
      <w:r w:rsidRPr="00D94EBF">
        <w:rPr>
          <w:rFonts w:ascii="Georgia" w:hAnsi="Georgia"/>
        </w:rPr>
        <w:t xml:space="preserve">      </w:t>
      </w:r>
      <w:r w:rsidRPr="00D94EBF">
        <w:rPr>
          <w:rFonts w:ascii="Georgia" w:hAnsi="Georgia"/>
          <w:b/>
        </w:rPr>
        <w:t>Agrupamento de Escolas Coimbra Centro</w:t>
      </w:r>
    </w:p>
    <w:p w14:paraId="0D74B9B6" w14:textId="77777777" w:rsidR="0093022C" w:rsidRPr="00D21DAB" w:rsidRDefault="0093022C" w:rsidP="00D21DAB">
      <w:r w:rsidRPr="00D94EBF">
        <w:t xml:space="preserve"> </w:t>
      </w:r>
    </w:p>
    <w:tbl>
      <w:tblPr>
        <w:tblW w:w="8931" w:type="dxa"/>
        <w:tblInd w:w="108" w:type="dxa"/>
        <w:tblBorders>
          <w:bottom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31"/>
      </w:tblGrid>
      <w:tr w:rsidR="0093022C" w:rsidRPr="00FB00B0" w14:paraId="2E5D31EC" w14:textId="77777777" w:rsidTr="00E9461D">
        <w:tc>
          <w:tcPr>
            <w:tcW w:w="8931" w:type="dxa"/>
          </w:tcPr>
          <w:p w14:paraId="52053F60" w14:textId="77777777" w:rsidR="0093022C" w:rsidRPr="00FB00B0" w:rsidRDefault="0093022C" w:rsidP="006A2532">
            <w:pPr>
              <w:autoSpaceDE w:val="0"/>
              <w:autoSpaceDN w:val="0"/>
              <w:adjustRightInd w:val="0"/>
              <w:spacing w:before="120"/>
              <w:rPr>
                <w:rFonts w:ascii="Times New Roman" w:eastAsia="Calibri" w:hAnsi="Times New Roman"/>
                <w:color w:val="000000"/>
                <w:sz w:val="24"/>
                <w:szCs w:val="24"/>
                <w:lang w:eastAsia="en-US"/>
              </w:rPr>
            </w:pPr>
            <w:r w:rsidRPr="00FB00B0">
              <w:rPr>
                <w:rFonts w:ascii="Times New Roman" w:eastAsia="Calibri" w:hAnsi="Times New Roman"/>
                <w:b/>
                <w:color w:val="000000"/>
                <w:sz w:val="24"/>
                <w:szCs w:val="24"/>
                <w:lang w:eastAsia="en-US"/>
              </w:rPr>
              <w:t>Informação nº</w:t>
            </w:r>
            <w:r w:rsidRPr="00FB00B0">
              <w:rPr>
                <w:rFonts w:ascii="Times New Roman" w:eastAsia="Calibri" w:hAnsi="Times New Roman"/>
                <w:color w:val="000000"/>
                <w:sz w:val="24"/>
                <w:szCs w:val="24"/>
                <w:lang w:eastAsia="en-US"/>
              </w:rPr>
              <w:t xml:space="preserve"> 1</w:t>
            </w:r>
          </w:p>
        </w:tc>
      </w:tr>
      <w:tr w:rsidR="0093022C" w:rsidRPr="00FB00B0" w14:paraId="6B5037AF" w14:textId="77777777" w:rsidTr="00E9461D">
        <w:tc>
          <w:tcPr>
            <w:tcW w:w="8931" w:type="dxa"/>
            <w:vAlign w:val="center"/>
          </w:tcPr>
          <w:p w14:paraId="485101BA" w14:textId="77777777" w:rsidR="00F23316" w:rsidRPr="00FB00B0" w:rsidRDefault="00F23316" w:rsidP="00F23316">
            <w:pPr>
              <w:autoSpaceDE w:val="0"/>
              <w:autoSpaceDN w:val="0"/>
              <w:adjustRightInd w:val="0"/>
              <w:spacing w:after="0" w:line="360" w:lineRule="auto"/>
              <w:rPr>
                <w:rFonts w:ascii="Times New Roman" w:eastAsia="Calibri" w:hAnsi="Times New Roman"/>
                <w:color w:val="000000"/>
                <w:sz w:val="20"/>
                <w:szCs w:val="20"/>
                <w:lang w:eastAsia="en-US"/>
              </w:rPr>
            </w:pPr>
            <w:r w:rsidRPr="00FB00B0">
              <w:rPr>
                <w:rFonts w:ascii="Times New Roman" w:eastAsia="Calibri" w:hAnsi="Times New Roman"/>
                <w:color w:val="000000"/>
                <w:sz w:val="2"/>
                <w:szCs w:val="2"/>
                <w:lang w:eastAsia="en-US"/>
              </w:rPr>
              <w:t>1</w:t>
            </w:r>
          </w:p>
          <w:p w14:paraId="66BC11FD" w14:textId="77777777" w:rsidR="00F23316" w:rsidRPr="00FB00B0" w:rsidRDefault="00F23316" w:rsidP="00F23316">
            <w:pPr>
              <w:autoSpaceDE w:val="0"/>
              <w:autoSpaceDN w:val="0"/>
              <w:adjustRightInd w:val="0"/>
              <w:spacing w:after="0" w:line="360" w:lineRule="auto"/>
              <w:ind w:left="708"/>
              <w:rPr>
                <w:rFonts w:ascii="Times New Roman" w:eastAsia="Calibri" w:hAnsi="Times New Roman"/>
                <w:color w:val="000000"/>
                <w:sz w:val="10"/>
                <w:szCs w:val="10"/>
                <w:lang w:eastAsia="en-US"/>
              </w:rPr>
            </w:pPr>
          </w:p>
          <w:p w14:paraId="580AF372" w14:textId="77777777" w:rsidR="0093022C" w:rsidRPr="00FB00B0" w:rsidRDefault="0093022C" w:rsidP="00F23316">
            <w:pPr>
              <w:autoSpaceDE w:val="0"/>
              <w:autoSpaceDN w:val="0"/>
              <w:adjustRightInd w:val="0"/>
              <w:spacing w:after="0" w:line="360" w:lineRule="auto"/>
              <w:rPr>
                <w:rFonts w:ascii="Times New Roman" w:eastAsia="Calibri" w:hAnsi="Times New Roman"/>
                <w:color w:val="000000"/>
                <w:sz w:val="24"/>
                <w:szCs w:val="24"/>
                <w:lang w:eastAsia="en-US"/>
              </w:rPr>
            </w:pPr>
            <w:r w:rsidRPr="00FB00B0">
              <w:rPr>
                <w:rFonts w:ascii="Times New Roman" w:eastAsia="Calibri" w:hAnsi="Times New Roman"/>
                <w:color w:val="000000"/>
                <w:sz w:val="24"/>
                <w:szCs w:val="24"/>
                <w:lang w:eastAsia="en-US"/>
              </w:rPr>
              <w:t xml:space="preserve">Prova de Equivalência à Frequência </w:t>
            </w:r>
            <w:proofErr w:type="gramStart"/>
            <w:r w:rsidRPr="00FB00B0">
              <w:rPr>
                <w:rFonts w:ascii="Times New Roman" w:eastAsia="Calibri" w:hAnsi="Times New Roman"/>
                <w:color w:val="000000"/>
                <w:sz w:val="24"/>
                <w:szCs w:val="24"/>
                <w:lang w:eastAsia="en-US"/>
              </w:rPr>
              <w:t>de</w:t>
            </w:r>
            <w:proofErr w:type="gramEnd"/>
          </w:p>
          <w:p w14:paraId="372A42C4" w14:textId="77777777" w:rsidR="0093022C" w:rsidRPr="00FB00B0" w:rsidRDefault="0093022C" w:rsidP="00F23316">
            <w:pPr>
              <w:autoSpaceDE w:val="0"/>
              <w:autoSpaceDN w:val="0"/>
              <w:adjustRightInd w:val="0"/>
              <w:spacing w:after="0" w:line="360" w:lineRule="auto"/>
              <w:rPr>
                <w:rFonts w:ascii="Times New Roman" w:eastAsia="Calibri" w:hAnsi="Times New Roman"/>
                <w:b/>
                <w:bCs/>
                <w:color w:val="000000"/>
                <w:sz w:val="24"/>
                <w:szCs w:val="24"/>
                <w:lang w:eastAsia="en-US"/>
              </w:rPr>
            </w:pPr>
            <w:r w:rsidRPr="00FB00B0">
              <w:rPr>
                <w:rFonts w:ascii="Times New Roman" w:eastAsia="Calibri" w:hAnsi="Times New Roman"/>
                <w:b/>
                <w:bCs/>
                <w:color w:val="000000"/>
                <w:sz w:val="24"/>
                <w:szCs w:val="24"/>
                <w:lang w:eastAsia="en-US"/>
              </w:rPr>
              <w:t>Educação Visual</w:t>
            </w:r>
            <w:r w:rsidR="00FB00B0" w:rsidRPr="00FB00B0">
              <w:rPr>
                <w:rFonts w:ascii="Times New Roman" w:eastAsia="Calibri" w:hAnsi="Times New Roman"/>
                <w:b/>
                <w:bCs/>
                <w:color w:val="000000"/>
                <w:sz w:val="24"/>
                <w:szCs w:val="24"/>
                <w:lang w:eastAsia="en-US"/>
              </w:rPr>
              <w:t xml:space="preserve"> – Código 14</w:t>
            </w:r>
          </w:p>
        </w:tc>
      </w:tr>
      <w:tr w:rsidR="0093022C" w:rsidRPr="00FB00B0" w14:paraId="4EBE64BB" w14:textId="77777777" w:rsidTr="00E9461D">
        <w:tc>
          <w:tcPr>
            <w:tcW w:w="8931" w:type="dxa"/>
          </w:tcPr>
          <w:p w14:paraId="7F7536A5" w14:textId="70835262" w:rsidR="0093022C" w:rsidRPr="00FB00B0" w:rsidRDefault="006C59BE" w:rsidP="00BB7ACC">
            <w:pPr>
              <w:autoSpaceDE w:val="0"/>
              <w:autoSpaceDN w:val="0"/>
              <w:adjustRightInd w:val="0"/>
              <w:spacing w:before="120" w:after="0" w:line="360" w:lineRule="auto"/>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201</w:t>
            </w:r>
            <w:r w:rsidR="00BB7ACC">
              <w:rPr>
                <w:rFonts w:ascii="Times New Roman" w:eastAsia="Calibri" w:hAnsi="Times New Roman"/>
                <w:b/>
                <w:color w:val="000000"/>
                <w:sz w:val="24"/>
                <w:szCs w:val="24"/>
                <w:lang w:eastAsia="en-US"/>
              </w:rPr>
              <w:t>9/2020</w:t>
            </w:r>
          </w:p>
        </w:tc>
      </w:tr>
      <w:tr w:rsidR="0093022C" w:rsidRPr="00FB00B0" w14:paraId="0F9BE86E" w14:textId="77777777" w:rsidTr="00E27E1C">
        <w:tc>
          <w:tcPr>
            <w:tcW w:w="8931" w:type="dxa"/>
            <w:vAlign w:val="center"/>
          </w:tcPr>
          <w:p w14:paraId="792B3F75" w14:textId="77777777" w:rsidR="000432E9" w:rsidRPr="00FB00B0" w:rsidRDefault="0093022C" w:rsidP="00E27E1C">
            <w:pPr>
              <w:autoSpaceDE w:val="0"/>
              <w:autoSpaceDN w:val="0"/>
              <w:adjustRightInd w:val="0"/>
              <w:spacing w:before="120" w:after="0" w:line="240" w:lineRule="auto"/>
              <w:rPr>
                <w:rFonts w:ascii="Times New Roman" w:eastAsia="Calibri" w:hAnsi="Times New Roman"/>
                <w:color w:val="000000"/>
                <w:sz w:val="24"/>
                <w:szCs w:val="24"/>
                <w:lang w:eastAsia="en-US"/>
              </w:rPr>
            </w:pPr>
            <w:r w:rsidRPr="00FB00B0">
              <w:rPr>
                <w:rFonts w:ascii="Times New Roman" w:eastAsia="Calibri" w:hAnsi="Times New Roman"/>
                <w:color w:val="000000"/>
                <w:sz w:val="24"/>
                <w:szCs w:val="24"/>
                <w:lang w:eastAsia="en-US"/>
              </w:rPr>
              <w:t xml:space="preserve">3º Ciclo do Ensino Básico </w:t>
            </w:r>
          </w:p>
          <w:p w14:paraId="0B2E706E" w14:textId="77777777" w:rsidR="00E27E1C" w:rsidRPr="00FB00B0" w:rsidRDefault="00E27E1C" w:rsidP="00FB00B0">
            <w:pPr>
              <w:autoSpaceDE w:val="0"/>
              <w:autoSpaceDN w:val="0"/>
              <w:adjustRightInd w:val="0"/>
              <w:spacing w:before="120" w:after="0" w:line="240" w:lineRule="auto"/>
              <w:rPr>
                <w:rFonts w:ascii="Times New Roman" w:eastAsia="Calibri" w:hAnsi="Times New Roman"/>
                <w:color w:val="000000"/>
                <w:sz w:val="24"/>
                <w:szCs w:val="24"/>
                <w:lang w:eastAsia="en-US"/>
              </w:rPr>
            </w:pPr>
          </w:p>
        </w:tc>
      </w:tr>
      <w:tr w:rsidR="00DD1643" w:rsidRPr="00DD1643" w14:paraId="40BE4EB1" w14:textId="77777777" w:rsidTr="002F4836">
        <w:tc>
          <w:tcPr>
            <w:tcW w:w="8931" w:type="dxa"/>
            <w:shd w:val="clear" w:color="auto" w:fill="FFFFFF" w:themeFill="background1"/>
          </w:tcPr>
          <w:p w14:paraId="6B308DD7" w14:textId="5AE0B121" w:rsidR="00DD1643" w:rsidRPr="00DD1643" w:rsidRDefault="00BB7ACC" w:rsidP="00930A92">
            <w:pPr>
              <w:pStyle w:val="Default"/>
              <w:rPr>
                <w:rFonts w:ascii="Times New Roman" w:hAnsi="Times New Roman" w:cs="Times New Roman"/>
                <w:b/>
              </w:rPr>
            </w:pPr>
            <w:r>
              <w:rPr>
                <w:rStyle w:val="Forte"/>
                <w:rFonts w:ascii="Arial" w:hAnsi="Arial" w:cs="Arial"/>
                <w:color w:val="222222"/>
                <w:shd w:val="clear" w:color="auto" w:fill="FFFFFF"/>
              </w:rPr>
              <w:t>Decreto-Lei n.º 14-G/2020 (ponto n.º 4 do art.º 7.º) de 13 de abril</w:t>
            </w:r>
          </w:p>
        </w:tc>
      </w:tr>
    </w:tbl>
    <w:p w14:paraId="5FDDB131" w14:textId="77777777" w:rsidR="0093022C" w:rsidRPr="006A2532" w:rsidRDefault="0093022C" w:rsidP="0093022C">
      <w:pPr>
        <w:autoSpaceDE w:val="0"/>
        <w:autoSpaceDN w:val="0"/>
        <w:adjustRightInd w:val="0"/>
        <w:rPr>
          <w:rFonts w:ascii="Times New Roman" w:eastAsia="Calibri" w:hAnsi="Times New Roman"/>
          <w:color w:val="000000"/>
          <w:sz w:val="24"/>
          <w:szCs w:val="24"/>
          <w:lang w:eastAsia="en-US"/>
        </w:rPr>
      </w:pPr>
    </w:p>
    <w:p w14:paraId="56E39D49" w14:textId="77777777" w:rsidR="0093022C" w:rsidRPr="00E27E1C" w:rsidRDefault="0093022C" w:rsidP="00E27E1C">
      <w:pPr>
        <w:autoSpaceDE w:val="0"/>
        <w:autoSpaceDN w:val="0"/>
        <w:adjustRightInd w:val="0"/>
        <w:rPr>
          <w:rFonts w:ascii="Times New Roman" w:eastAsia="Calibri" w:hAnsi="Times New Roman"/>
          <w:b/>
          <w:bCs/>
          <w:color w:val="000000"/>
          <w:sz w:val="24"/>
          <w:szCs w:val="24"/>
          <w:lang w:eastAsia="en-US"/>
        </w:rPr>
      </w:pPr>
      <w:r w:rsidRPr="006A2532">
        <w:rPr>
          <w:rFonts w:ascii="Times New Roman" w:eastAsia="Calibri" w:hAnsi="Times New Roman"/>
          <w:b/>
          <w:bCs/>
          <w:color w:val="000000"/>
          <w:sz w:val="24"/>
          <w:szCs w:val="24"/>
          <w:lang w:eastAsia="en-US"/>
        </w:rPr>
        <w:t xml:space="preserve">Introdução </w:t>
      </w:r>
    </w:p>
    <w:p w14:paraId="7515D65A" w14:textId="19ED735A" w:rsidR="00DD1643" w:rsidRPr="00DD6A05" w:rsidRDefault="00DD1643" w:rsidP="00DD1643">
      <w:pPr>
        <w:autoSpaceDE w:val="0"/>
        <w:autoSpaceDN w:val="0"/>
        <w:adjustRightInd w:val="0"/>
        <w:spacing w:before="120" w:line="360" w:lineRule="auto"/>
        <w:jc w:val="both"/>
        <w:rPr>
          <w:rFonts w:ascii="Times New Roman" w:eastAsia="Calibri" w:hAnsi="Times New Roman"/>
          <w:sz w:val="24"/>
          <w:szCs w:val="24"/>
          <w:lang w:eastAsia="en-US"/>
        </w:rPr>
      </w:pPr>
      <w:r w:rsidRPr="002F4836">
        <w:rPr>
          <w:rFonts w:ascii="Times New Roman" w:eastAsia="Calibri" w:hAnsi="Times New Roman"/>
          <w:sz w:val="24"/>
          <w:szCs w:val="24"/>
          <w:lang w:eastAsia="en-US"/>
        </w:rPr>
        <w:t>O presente documento visa divulgar as caraterísticas da Prova de Equivalência à Frequência a nível de escola do 3º ciclo do Ensino Básico, da disciplina de Educação Visual a realizar em 20</w:t>
      </w:r>
      <w:r w:rsidR="00BB7ACC">
        <w:rPr>
          <w:rFonts w:ascii="Times New Roman" w:eastAsia="Calibri" w:hAnsi="Times New Roman"/>
          <w:sz w:val="24"/>
          <w:szCs w:val="24"/>
          <w:lang w:eastAsia="en-US"/>
        </w:rPr>
        <w:t>20</w:t>
      </w:r>
      <w:r w:rsidR="007970F5">
        <w:rPr>
          <w:rFonts w:ascii="Times New Roman" w:eastAsia="Calibri" w:hAnsi="Times New Roman"/>
          <w:sz w:val="24"/>
          <w:szCs w:val="24"/>
          <w:lang w:eastAsia="en-US"/>
        </w:rPr>
        <w:t xml:space="preserve">, pelos alunos autopropostos, </w:t>
      </w:r>
      <w:r w:rsidR="007970F5" w:rsidRPr="002F4836">
        <w:rPr>
          <w:rFonts w:ascii="Times New Roman" w:eastAsia="Calibri" w:hAnsi="Times New Roman"/>
          <w:sz w:val="24"/>
          <w:szCs w:val="24"/>
          <w:lang w:eastAsia="en-US"/>
        </w:rPr>
        <w:t>abrangido</w:t>
      </w:r>
      <w:r w:rsidR="007970F5">
        <w:rPr>
          <w:rFonts w:ascii="Times New Roman" w:eastAsia="Calibri" w:hAnsi="Times New Roman"/>
          <w:sz w:val="24"/>
          <w:szCs w:val="24"/>
          <w:lang w:eastAsia="en-US"/>
        </w:rPr>
        <w:t>s</w:t>
      </w:r>
      <w:r w:rsidR="007970F5" w:rsidRPr="002F4836">
        <w:rPr>
          <w:rFonts w:ascii="Times New Roman" w:eastAsia="Calibri" w:hAnsi="Times New Roman"/>
          <w:sz w:val="24"/>
          <w:szCs w:val="24"/>
          <w:lang w:eastAsia="en-US"/>
        </w:rPr>
        <w:t xml:space="preserve"> pelo instituído no </w:t>
      </w:r>
      <w:r w:rsidR="00BC45FB" w:rsidRPr="00BC45FB">
        <w:rPr>
          <w:rFonts w:ascii="Times New Roman" w:eastAsia="Calibri" w:hAnsi="Times New Roman"/>
          <w:sz w:val="24"/>
          <w:szCs w:val="24"/>
          <w:lang w:eastAsia="en-US"/>
        </w:rPr>
        <w:t xml:space="preserve">Despacho normativo </w:t>
      </w:r>
      <w:r w:rsidR="00BC45FB">
        <w:rPr>
          <w:rFonts w:ascii="Times New Roman" w:eastAsia="Calibri" w:hAnsi="Times New Roman"/>
          <w:sz w:val="24"/>
          <w:szCs w:val="24"/>
          <w:lang w:eastAsia="en-US"/>
        </w:rPr>
        <w:t>n.º3-A/2019, de 26 de fevereiro</w:t>
      </w:r>
      <w:bookmarkStart w:id="0" w:name="_GoBack"/>
      <w:bookmarkEnd w:id="0"/>
      <w:r w:rsidR="007970F5" w:rsidRPr="00DD6A05">
        <w:rPr>
          <w:rFonts w:ascii="Times New Roman" w:hAnsi="Times New Roman"/>
          <w:sz w:val="24"/>
          <w:szCs w:val="24"/>
        </w:rPr>
        <w:t>.</w:t>
      </w:r>
    </w:p>
    <w:p w14:paraId="61CD3CEB" w14:textId="77777777" w:rsidR="00F23316" w:rsidRPr="00F23316" w:rsidRDefault="00F23316" w:rsidP="00D21DAB">
      <w:pPr>
        <w:autoSpaceDE w:val="0"/>
        <w:autoSpaceDN w:val="0"/>
        <w:adjustRightInd w:val="0"/>
        <w:spacing w:before="120" w:after="120" w:line="360" w:lineRule="auto"/>
        <w:jc w:val="both"/>
        <w:rPr>
          <w:rFonts w:ascii="Times New Roman" w:eastAsia="Calibri" w:hAnsi="Times New Roman"/>
          <w:sz w:val="2"/>
          <w:szCs w:val="2"/>
          <w:lang w:eastAsia="en-US"/>
        </w:rPr>
      </w:pPr>
    </w:p>
    <w:p w14:paraId="19A6F7E3" w14:textId="77777777" w:rsidR="0093022C" w:rsidRPr="006A2532" w:rsidRDefault="0093022C" w:rsidP="00D21DAB">
      <w:pPr>
        <w:autoSpaceDE w:val="0"/>
        <w:autoSpaceDN w:val="0"/>
        <w:adjustRightInd w:val="0"/>
        <w:spacing w:before="120" w:after="120" w:line="360" w:lineRule="auto"/>
        <w:jc w:val="both"/>
        <w:rPr>
          <w:rFonts w:ascii="Times New Roman" w:eastAsia="Calibri" w:hAnsi="Times New Roman"/>
          <w:sz w:val="24"/>
          <w:szCs w:val="24"/>
          <w:lang w:eastAsia="en-US"/>
        </w:rPr>
      </w:pPr>
      <w:r w:rsidRPr="006A2532">
        <w:rPr>
          <w:rFonts w:ascii="Times New Roman" w:hAnsi="Times New Roman"/>
          <w:sz w:val="24"/>
          <w:szCs w:val="24"/>
        </w:rPr>
        <w:t>As informações apresentadas neste documento não dispensam a consulta da legislação referida e do Programa da disciplina</w:t>
      </w:r>
      <w:r w:rsidRPr="006A2532">
        <w:rPr>
          <w:rFonts w:ascii="Times New Roman" w:eastAsia="Calibri" w:hAnsi="Times New Roman"/>
          <w:sz w:val="24"/>
          <w:szCs w:val="24"/>
          <w:lang w:eastAsia="en-US"/>
        </w:rPr>
        <w:t>.</w:t>
      </w:r>
    </w:p>
    <w:p w14:paraId="35808440" w14:textId="77777777" w:rsidR="0093022C" w:rsidRPr="00F23316" w:rsidRDefault="0093022C" w:rsidP="00D21DAB">
      <w:pPr>
        <w:autoSpaceDE w:val="0"/>
        <w:autoSpaceDN w:val="0"/>
        <w:adjustRightInd w:val="0"/>
        <w:spacing w:before="120" w:after="120" w:line="360" w:lineRule="auto"/>
        <w:jc w:val="both"/>
        <w:rPr>
          <w:rFonts w:ascii="Times New Roman" w:hAnsi="Times New Roman"/>
          <w:sz w:val="2"/>
          <w:szCs w:val="2"/>
        </w:rPr>
      </w:pPr>
    </w:p>
    <w:p w14:paraId="1E5E5B5A" w14:textId="77777777" w:rsidR="0093022C" w:rsidRPr="006A2532" w:rsidRDefault="0093022C" w:rsidP="00D21DAB">
      <w:pPr>
        <w:autoSpaceDE w:val="0"/>
        <w:autoSpaceDN w:val="0"/>
        <w:adjustRightInd w:val="0"/>
        <w:spacing w:before="120" w:after="120" w:line="360" w:lineRule="auto"/>
        <w:jc w:val="both"/>
        <w:rPr>
          <w:rFonts w:ascii="Times New Roman" w:eastAsia="Calibri" w:hAnsi="Times New Roman"/>
          <w:sz w:val="24"/>
          <w:szCs w:val="24"/>
          <w:lang w:eastAsia="en-US"/>
        </w:rPr>
      </w:pPr>
      <w:r w:rsidRPr="006A2532">
        <w:rPr>
          <w:rFonts w:ascii="Times New Roman" w:eastAsia="Calibri" w:hAnsi="Times New Roman"/>
          <w:sz w:val="24"/>
          <w:szCs w:val="24"/>
          <w:lang w:eastAsia="en-US"/>
        </w:rPr>
        <w:t>O presente documento dá a conhecer os seguintes aspetos relativos à prova:</w:t>
      </w:r>
    </w:p>
    <w:p w14:paraId="24E345D7" w14:textId="77777777" w:rsidR="0093022C" w:rsidRPr="006A2532" w:rsidRDefault="0093022C" w:rsidP="0093022C">
      <w:pPr>
        <w:autoSpaceDE w:val="0"/>
        <w:autoSpaceDN w:val="0"/>
        <w:adjustRightInd w:val="0"/>
        <w:spacing w:line="360" w:lineRule="auto"/>
        <w:jc w:val="both"/>
        <w:rPr>
          <w:rFonts w:ascii="Times New Roman" w:eastAsia="Calibri" w:hAnsi="Times New Roman"/>
          <w:sz w:val="24"/>
          <w:szCs w:val="24"/>
          <w:lang w:eastAsia="en-US"/>
        </w:rPr>
      </w:pPr>
      <w:r w:rsidRPr="006A2532">
        <w:rPr>
          <w:rFonts w:ascii="Times New Roman" w:eastAsia="Calibri" w:hAnsi="Times New Roman"/>
          <w:sz w:val="24"/>
          <w:szCs w:val="24"/>
          <w:lang w:eastAsia="en-US"/>
        </w:rPr>
        <w:t xml:space="preserve">• Objeto de avaliação; </w:t>
      </w:r>
    </w:p>
    <w:p w14:paraId="3DFB2126" w14:textId="77777777" w:rsidR="0093022C" w:rsidRPr="006A2532" w:rsidRDefault="0093022C" w:rsidP="0093022C">
      <w:pPr>
        <w:autoSpaceDE w:val="0"/>
        <w:autoSpaceDN w:val="0"/>
        <w:adjustRightInd w:val="0"/>
        <w:spacing w:line="360" w:lineRule="auto"/>
        <w:jc w:val="both"/>
        <w:rPr>
          <w:rFonts w:ascii="Times New Roman" w:eastAsia="Calibri" w:hAnsi="Times New Roman"/>
          <w:sz w:val="24"/>
          <w:szCs w:val="24"/>
          <w:lang w:eastAsia="en-US"/>
        </w:rPr>
      </w:pPr>
      <w:r w:rsidRPr="006A2532">
        <w:rPr>
          <w:rFonts w:ascii="Times New Roman" w:eastAsia="Calibri" w:hAnsi="Times New Roman"/>
          <w:sz w:val="24"/>
          <w:szCs w:val="24"/>
          <w:lang w:eastAsia="en-US"/>
        </w:rPr>
        <w:t xml:space="preserve">• </w:t>
      </w:r>
      <w:r w:rsidR="00E27E1C" w:rsidRPr="006A2532">
        <w:rPr>
          <w:rFonts w:ascii="Times New Roman" w:eastAsia="Calibri" w:hAnsi="Times New Roman"/>
          <w:sz w:val="24"/>
          <w:szCs w:val="24"/>
          <w:lang w:eastAsia="en-US"/>
        </w:rPr>
        <w:t>Características</w:t>
      </w:r>
      <w:r w:rsidRPr="006A2532">
        <w:rPr>
          <w:rFonts w:ascii="Times New Roman" w:eastAsia="Calibri" w:hAnsi="Times New Roman"/>
          <w:sz w:val="24"/>
          <w:szCs w:val="24"/>
          <w:lang w:eastAsia="en-US"/>
        </w:rPr>
        <w:t xml:space="preserve"> e estrutura;</w:t>
      </w:r>
    </w:p>
    <w:p w14:paraId="663372B0" w14:textId="77777777" w:rsidR="0093022C" w:rsidRPr="006A2532" w:rsidRDefault="0093022C" w:rsidP="0093022C">
      <w:pPr>
        <w:autoSpaceDE w:val="0"/>
        <w:autoSpaceDN w:val="0"/>
        <w:adjustRightInd w:val="0"/>
        <w:spacing w:line="360" w:lineRule="auto"/>
        <w:jc w:val="both"/>
        <w:rPr>
          <w:rFonts w:ascii="Times New Roman" w:eastAsia="Calibri" w:hAnsi="Times New Roman"/>
          <w:sz w:val="24"/>
          <w:szCs w:val="24"/>
          <w:lang w:eastAsia="en-US"/>
        </w:rPr>
      </w:pPr>
      <w:r w:rsidRPr="006A2532">
        <w:rPr>
          <w:rFonts w:ascii="Times New Roman" w:eastAsia="Calibri" w:hAnsi="Times New Roman"/>
          <w:sz w:val="24"/>
          <w:szCs w:val="24"/>
          <w:lang w:eastAsia="en-US"/>
        </w:rPr>
        <w:t>•</w:t>
      </w:r>
      <w:r w:rsidR="0095253D">
        <w:rPr>
          <w:rFonts w:ascii="Times New Roman" w:eastAsia="Calibri" w:hAnsi="Times New Roman"/>
          <w:sz w:val="24"/>
          <w:szCs w:val="24"/>
          <w:lang w:eastAsia="en-US"/>
        </w:rPr>
        <w:t xml:space="preserve"> </w:t>
      </w:r>
      <w:r w:rsidRPr="006A2532">
        <w:rPr>
          <w:rFonts w:ascii="Times New Roman" w:eastAsia="Calibri" w:hAnsi="Times New Roman"/>
          <w:sz w:val="24"/>
          <w:szCs w:val="24"/>
          <w:lang w:eastAsia="en-US"/>
        </w:rPr>
        <w:t>Critérios gerais de classificação;</w:t>
      </w:r>
    </w:p>
    <w:p w14:paraId="5EC3B981" w14:textId="77777777" w:rsidR="0093022C" w:rsidRPr="006A2532" w:rsidRDefault="0093022C" w:rsidP="0093022C">
      <w:pPr>
        <w:autoSpaceDE w:val="0"/>
        <w:autoSpaceDN w:val="0"/>
        <w:adjustRightInd w:val="0"/>
        <w:spacing w:line="360" w:lineRule="auto"/>
        <w:jc w:val="both"/>
        <w:rPr>
          <w:rFonts w:ascii="Times New Roman" w:eastAsia="Calibri" w:hAnsi="Times New Roman"/>
          <w:sz w:val="24"/>
          <w:szCs w:val="24"/>
          <w:lang w:eastAsia="en-US"/>
        </w:rPr>
      </w:pPr>
      <w:r w:rsidRPr="006A2532">
        <w:rPr>
          <w:rFonts w:ascii="Times New Roman" w:eastAsia="Calibri" w:hAnsi="Times New Roman"/>
          <w:sz w:val="24"/>
          <w:szCs w:val="24"/>
          <w:lang w:eastAsia="en-US"/>
        </w:rPr>
        <w:t>•</w:t>
      </w:r>
      <w:r w:rsidR="0095253D">
        <w:rPr>
          <w:rFonts w:ascii="Times New Roman" w:eastAsia="Calibri" w:hAnsi="Times New Roman"/>
          <w:sz w:val="24"/>
          <w:szCs w:val="24"/>
          <w:lang w:eastAsia="en-US"/>
        </w:rPr>
        <w:t xml:space="preserve"> </w:t>
      </w:r>
      <w:r w:rsidRPr="006A2532">
        <w:rPr>
          <w:rFonts w:ascii="Times New Roman" w:eastAsia="Calibri" w:hAnsi="Times New Roman"/>
          <w:sz w:val="24"/>
          <w:szCs w:val="24"/>
          <w:lang w:eastAsia="en-US"/>
        </w:rPr>
        <w:t>Material;</w:t>
      </w:r>
    </w:p>
    <w:p w14:paraId="15B07577" w14:textId="77777777" w:rsidR="00325B08" w:rsidRPr="00F23316" w:rsidRDefault="0093022C" w:rsidP="00F23316">
      <w:pPr>
        <w:autoSpaceDE w:val="0"/>
        <w:autoSpaceDN w:val="0"/>
        <w:adjustRightInd w:val="0"/>
        <w:spacing w:line="360" w:lineRule="auto"/>
        <w:jc w:val="both"/>
        <w:rPr>
          <w:rFonts w:ascii="Times New Roman" w:eastAsia="Calibri" w:hAnsi="Times New Roman"/>
          <w:color w:val="000000"/>
          <w:sz w:val="24"/>
          <w:szCs w:val="24"/>
          <w:lang w:eastAsia="en-US"/>
        </w:rPr>
      </w:pPr>
      <w:r w:rsidRPr="006A2532">
        <w:rPr>
          <w:rFonts w:ascii="Times New Roman" w:eastAsia="Calibri" w:hAnsi="Times New Roman"/>
          <w:color w:val="000000"/>
          <w:sz w:val="24"/>
          <w:szCs w:val="24"/>
          <w:lang w:eastAsia="en-US"/>
        </w:rPr>
        <w:t>• Duração.</w:t>
      </w:r>
    </w:p>
    <w:p w14:paraId="2D97036A" w14:textId="77777777" w:rsidR="00E9461D" w:rsidRPr="00494076" w:rsidRDefault="003C66A9" w:rsidP="00494076">
      <w:pPr>
        <w:suppressAutoHyphens/>
        <w:spacing w:after="0" w:line="240" w:lineRule="auto"/>
        <w:jc w:val="both"/>
        <w:rPr>
          <w:b/>
          <w:sz w:val="24"/>
          <w:szCs w:val="24"/>
          <w:u w:val="single"/>
          <w:lang w:eastAsia="ar-SA"/>
        </w:rPr>
      </w:pPr>
      <w:r w:rsidRPr="00494076">
        <w:rPr>
          <w:b/>
          <w:sz w:val="24"/>
          <w:szCs w:val="24"/>
          <w:u w:val="single"/>
          <w:lang w:eastAsia="ar-SA"/>
        </w:rPr>
        <w:lastRenderedPageBreak/>
        <w:t>OBJETO DE AVALIAÇÃO</w:t>
      </w:r>
      <w:r w:rsidR="00494076">
        <w:rPr>
          <w:b/>
          <w:sz w:val="24"/>
          <w:szCs w:val="24"/>
          <w:lang w:eastAsia="ar-SA"/>
        </w:rPr>
        <w:t>:</w:t>
      </w:r>
    </w:p>
    <w:p w14:paraId="156AC14B" w14:textId="77777777" w:rsidR="00E9461D" w:rsidRPr="00095A4D" w:rsidRDefault="00E9461D" w:rsidP="00E9461D">
      <w:pPr>
        <w:suppressAutoHyphens/>
        <w:spacing w:after="0" w:line="240" w:lineRule="auto"/>
        <w:jc w:val="both"/>
        <w:rPr>
          <w:rFonts w:cs="Tahoma"/>
          <w:b/>
          <w:color w:val="548DD4"/>
          <w:sz w:val="20"/>
          <w:u w:val="single"/>
          <w:lang w:eastAsia="ar-SA"/>
        </w:rPr>
      </w:pPr>
    </w:p>
    <w:p w14:paraId="3B860E2C" w14:textId="77777777" w:rsidR="00E9461D" w:rsidRPr="00095A4D" w:rsidRDefault="003C66A9" w:rsidP="00E9461D">
      <w:pPr>
        <w:spacing w:after="0" w:line="240" w:lineRule="auto"/>
        <w:jc w:val="both"/>
        <w:rPr>
          <w:sz w:val="24"/>
          <w:szCs w:val="24"/>
        </w:rPr>
      </w:pPr>
      <w:r w:rsidRPr="00095A4D">
        <w:rPr>
          <w:sz w:val="24"/>
          <w:szCs w:val="24"/>
        </w:rPr>
        <w:t>A prova de Exame de Equivalência à Frequência tem por referência o Programa de Educação Visual em vigor para o 3º ciclo do ensino básico.</w:t>
      </w:r>
    </w:p>
    <w:p w14:paraId="20DA831B" w14:textId="77777777" w:rsidR="00E9461D" w:rsidRPr="00095A4D" w:rsidRDefault="003C66A9" w:rsidP="00E9461D">
      <w:pPr>
        <w:suppressAutoHyphens/>
        <w:spacing w:after="0" w:line="240" w:lineRule="auto"/>
        <w:jc w:val="both"/>
        <w:rPr>
          <w:sz w:val="24"/>
          <w:szCs w:val="24"/>
          <w:lang w:eastAsia="ar-SA"/>
        </w:rPr>
      </w:pPr>
      <w:r w:rsidRPr="00095A4D">
        <w:rPr>
          <w:sz w:val="24"/>
          <w:szCs w:val="24"/>
          <w:lang w:eastAsia="ar-SA"/>
        </w:rPr>
        <w:t>A prova</w:t>
      </w:r>
      <w:r w:rsidR="00E700E7" w:rsidRPr="00095A4D">
        <w:rPr>
          <w:sz w:val="24"/>
          <w:szCs w:val="24"/>
          <w:lang w:eastAsia="ar-SA"/>
        </w:rPr>
        <w:t xml:space="preserve"> </w:t>
      </w:r>
      <w:r w:rsidRPr="00095A4D">
        <w:rPr>
          <w:sz w:val="24"/>
          <w:szCs w:val="24"/>
        </w:rPr>
        <w:t>desta disciplina</w:t>
      </w:r>
      <w:r w:rsidRPr="00095A4D">
        <w:rPr>
          <w:sz w:val="24"/>
          <w:szCs w:val="24"/>
          <w:lang w:eastAsia="ar-SA"/>
        </w:rPr>
        <w:t xml:space="preserve"> permite avaliar a aprendizagem e os conteúdos, enquadrados em domínios do programa da disciplina, passíve</w:t>
      </w:r>
      <w:r w:rsidR="00E10884">
        <w:rPr>
          <w:sz w:val="24"/>
          <w:szCs w:val="24"/>
          <w:lang w:eastAsia="ar-SA"/>
        </w:rPr>
        <w:t>is de avaliação em prova escrita</w:t>
      </w:r>
      <w:r w:rsidRPr="00095A4D">
        <w:rPr>
          <w:sz w:val="24"/>
          <w:szCs w:val="24"/>
          <w:lang w:eastAsia="ar-SA"/>
        </w:rPr>
        <w:t xml:space="preserve"> de duração limitada. O exame avalia a aprendizagem nos domínios da criatividade, comunicação e rigor geométrico</w:t>
      </w:r>
      <w:r w:rsidR="00E700E7" w:rsidRPr="00095A4D">
        <w:rPr>
          <w:sz w:val="24"/>
          <w:szCs w:val="24"/>
          <w:lang w:eastAsia="ar-SA"/>
        </w:rPr>
        <w:t>.</w:t>
      </w:r>
    </w:p>
    <w:p w14:paraId="79E46378" w14:textId="77777777" w:rsidR="00E9461D" w:rsidRDefault="003C66A9" w:rsidP="00E9461D">
      <w:pPr>
        <w:spacing w:after="0" w:line="240" w:lineRule="auto"/>
        <w:jc w:val="both"/>
        <w:rPr>
          <w:sz w:val="24"/>
          <w:szCs w:val="24"/>
        </w:rPr>
      </w:pPr>
      <w:r w:rsidRPr="00095A4D">
        <w:rPr>
          <w:sz w:val="24"/>
          <w:szCs w:val="24"/>
        </w:rPr>
        <w:t xml:space="preserve">Serão objeto de avaliação os conteúdos do 7º, do 8º e do </w:t>
      </w:r>
      <w:r w:rsidR="00E700E7" w:rsidRPr="00095A4D">
        <w:rPr>
          <w:sz w:val="24"/>
          <w:szCs w:val="24"/>
        </w:rPr>
        <w:t>9º ano que constem da presente i</w:t>
      </w:r>
      <w:r w:rsidRPr="00095A4D">
        <w:rPr>
          <w:sz w:val="24"/>
          <w:szCs w:val="24"/>
        </w:rPr>
        <w:t>nformação.</w:t>
      </w:r>
    </w:p>
    <w:p w14:paraId="49C8E96E" w14:textId="77777777" w:rsidR="002F4836" w:rsidRPr="00095A4D" w:rsidRDefault="002F4836" w:rsidP="00E9461D">
      <w:pPr>
        <w:spacing w:after="0" w:line="240" w:lineRule="auto"/>
        <w:jc w:val="both"/>
        <w:rPr>
          <w:sz w:val="24"/>
          <w:szCs w:val="24"/>
        </w:rPr>
      </w:pPr>
    </w:p>
    <w:p w14:paraId="3BAFFE19" w14:textId="77777777" w:rsidR="002F4836" w:rsidRDefault="002F4836" w:rsidP="008C3B4B">
      <w:pPr>
        <w:autoSpaceDE w:val="0"/>
        <w:autoSpaceDN w:val="0"/>
        <w:adjustRightInd w:val="0"/>
        <w:spacing w:after="0" w:line="240" w:lineRule="auto"/>
        <w:ind w:left="720"/>
        <w:contextualSpacing/>
        <w:rPr>
          <w:b/>
          <w:sz w:val="24"/>
          <w:szCs w:val="24"/>
        </w:rPr>
      </w:pPr>
      <w:r w:rsidRPr="002F4836">
        <w:rPr>
          <w:b/>
          <w:sz w:val="24"/>
          <w:szCs w:val="24"/>
        </w:rPr>
        <w:t>Objetivos Gerais</w:t>
      </w:r>
    </w:p>
    <w:p w14:paraId="69B3D674" w14:textId="77777777" w:rsidR="008C3B4B" w:rsidRPr="008C3B4B" w:rsidRDefault="008C3B4B" w:rsidP="008C3B4B">
      <w:pPr>
        <w:pStyle w:val="PargrafodaLista"/>
        <w:numPr>
          <w:ilvl w:val="0"/>
          <w:numId w:val="2"/>
        </w:numPr>
        <w:autoSpaceDE w:val="0"/>
        <w:autoSpaceDN w:val="0"/>
        <w:adjustRightInd w:val="0"/>
        <w:spacing w:after="0" w:line="240" w:lineRule="auto"/>
        <w:rPr>
          <w:sz w:val="24"/>
          <w:szCs w:val="24"/>
        </w:rPr>
      </w:pPr>
      <w:r>
        <w:rPr>
          <w:sz w:val="24"/>
          <w:szCs w:val="24"/>
        </w:rPr>
        <w:t>Saber distinguir os métodos da representação rigorosa e da representação livre</w:t>
      </w:r>
    </w:p>
    <w:p w14:paraId="33370405" w14:textId="77777777" w:rsidR="008C3B4B" w:rsidRPr="002F4836" w:rsidRDefault="008C3B4B" w:rsidP="008C3B4B">
      <w:pPr>
        <w:numPr>
          <w:ilvl w:val="0"/>
          <w:numId w:val="2"/>
        </w:numPr>
        <w:autoSpaceDE w:val="0"/>
        <w:autoSpaceDN w:val="0"/>
        <w:adjustRightInd w:val="0"/>
        <w:spacing w:after="0" w:line="240" w:lineRule="auto"/>
        <w:contextualSpacing/>
        <w:rPr>
          <w:color w:val="000000" w:themeColor="text1"/>
          <w:sz w:val="24"/>
          <w:szCs w:val="24"/>
        </w:rPr>
      </w:pPr>
      <w:r w:rsidRPr="002F4836">
        <w:rPr>
          <w:color w:val="000000" w:themeColor="text1"/>
          <w:sz w:val="24"/>
          <w:szCs w:val="24"/>
        </w:rPr>
        <w:t>Saber reproduzir com rigor a realidade observada</w:t>
      </w:r>
    </w:p>
    <w:p w14:paraId="60A21286" w14:textId="77777777" w:rsidR="008C3B4B" w:rsidRPr="002F4836" w:rsidRDefault="008C3B4B" w:rsidP="008C3B4B">
      <w:pPr>
        <w:numPr>
          <w:ilvl w:val="0"/>
          <w:numId w:val="2"/>
        </w:numPr>
        <w:autoSpaceDE w:val="0"/>
        <w:autoSpaceDN w:val="0"/>
        <w:adjustRightInd w:val="0"/>
        <w:spacing w:after="0" w:line="240" w:lineRule="auto"/>
        <w:contextualSpacing/>
        <w:rPr>
          <w:color w:val="000000" w:themeColor="text1"/>
          <w:sz w:val="24"/>
          <w:szCs w:val="24"/>
        </w:rPr>
      </w:pPr>
      <w:r w:rsidRPr="002F4836">
        <w:rPr>
          <w:color w:val="000000" w:themeColor="text1"/>
          <w:sz w:val="24"/>
          <w:szCs w:val="24"/>
        </w:rPr>
        <w:t>Expressividade do desenho</w:t>
      </w:r>
    </w:p>
    <w:p w14:paraId="44AD8F4C" w14:textId="77777777" w:rsidR="008C3B4B" w:rsidRPr="008C3B4B" w:rsidRDefault="008C3B4B" w:rsidP="008C3B4B">
      <w:pPr>
        <w:numPr>
          <w:ilvl w:val="0"/>
          <w:numId w:val="2"/>
        </w:numPr>
        <w:autoSpaceDE w:val="0"/>
        <w:autoSpaceDN w:val="0"/>
        <w:adjustRightInd w:val="0"/>
        <w:spacing w:after="0" w:line="240" w:lineRule="auto"/>
        <w:contextualSpacing/>
        <w:rPr>
          <w:sz w:val="24"/>
          <w:szCs w:val="24"/>
        </w:rPr>
      </w:pPr>
      <w:r w:rsidRPr="002F4836">
        <w:rPr>
          <w:sz w:val="24"/>
          <w:szCs w:val="24"/>
        </w:rPr>
        <w:t>Adequar os materiais e técnicas à proposta apresentada</w:t>
      </w:r>
    </w:p>
    <w:p w14:paraId="515F30AC" w14:textId="77777777" w:rsidR="008C3B4B" w:rsidRPr="002F4836" w:rsidRDefault="008C3B4B" w:rsidP="008C3B4B">
      <w:pPr>
        <w:numPr>
          <w:ilvl w:val="0"/>
          <w:numId w:val="2"/>
        </w:numPr>
        <w:autoSpaceDE w:val="0"/>
        <w:autoSpaceDN w:val="0"/>
        <w:adjustRightInd w:val="0"/>
        <w:spacing w:after="0" w:line="240" w:lineRule="auto"/>
        <w:contextualSpacing/>
        <w:rPr>
          <w:sz w:val="24"/>
          <w:szCs w:val="24"/>
        </w:rPr>
      </w:pPr>
      <w:r>
        <w:rPr>
          <w:sz w:val="24"/>
          <w:szCs w:val="24"/>
        </w:rPr>
        <w:t>Distinguir ton</w:t>
      </w:r>
      <w:r w:rsidRPr="002F4836">
        <w:rPr>
          <w:sz w:val="24"/>
          <w:szCs w:val="24"/>
        </w:rPr>
        <w:t>s contrastantes</w:t>
      </w:r>
    </w:p>
    <w:p w14:paraId="4BDB1D10" w14:textId="77777777" w:rsidR="008C3B4B" w:rsidRDefault="008C3B4B" w:rsidP="008C3B4B">
      <w:pPr>
        <w:numPr>
          <w:ilvl w:val="0"/>
          <w:numId w:val="2"/>
        </w:numPr>
        <w:spacing w:after="0" w:line="240" w:lineRule="auto"/>
        <w:contextualSpacing/>
        <w:rPr>
          <w:sz w:val="24"/>
          <w:szCs w:val="24"/>
        </w:rPr>
      </w:pPr>
      <w:r w:rsidRPr="002F4836">
        <w:rPr>
          <w:sz w:val="24"/>
          <w:szCs w:val="24"/>
        </w:rPr>
        <w:t>Aplicar conhecimentos sobre traçados geométricos</w:t>
      </w:r>
    </w:p>
    <w:p w14:paraId="2FF6BBD7" w14:textId="77777777" w:rsidR="00702FA7" w:rsidRPr="00095A4D" w:rsidRDefault="00702FA7" w:rsidP="00702FA7">
      <w:pPr>
        <w:pStyle w:val="PargrafodaLista"/>
        <w:numPr>
          <w:ilvl w:val="0"/>
          <w:numId w:val="2"/>
        </w:numPr>
        <w:autoSpaceDE w:val="0"/>
        <w:autoSpaceDN w:val="0"/>
        <w:adjustRightInd w:val="0"/>
        <w:spacing w:after="0" w:line="240" w:lineRule="auto"/>
        <w:rPr>
          <w:sz w:val="24"/>
          <w:szCs w:val="24"/>
        </w:rPr>
      </w:pPr>
      <w:r>
        <w:t xml:space="preserve">Domínio dos </w:t>
      </w:r>
      <w:r w:rsidR="00192E1F">
        <w:t xml:space="preserve">materiais e dos meios </w:t>
      </w:r>
      <w:r w:rsidR="00E63042">
        <w:t>atuantes</w:t>
      </w:r>
    </w:p>
    <w:p w14:paraId="2790F675" w14:textId="77777777" w:rsidR="00702FA7" w:rsidRDefault="00702FA7" w:rsidP="00702FA7">
      <w:pPr>
        <w:pStyle w:val="PargrafodaLista"/>
        <w:numPr>
          <w:ilvl w:val="0"/>
          <w:numId w:val="2"/>
        </w:numPr>
        <w:autoSpaceDE w:val="0"/>
        <w:autoSpaceDN w:val="0"/>
        <w:adjustRightInd w:val="0"/>
        <w:spacing w:after="0" w:line="240" w:lineRule="auto"/>
        <w:rPr>
          <w:sz w:val="24"/>
          <w:szCs w:val="24"/>
        </w:rPr>
      </w:pPr>
      <w:r w:rsidRPr="00095A4D">
        <w:rPr>
          <w:sz w:val="24"/>
          <w:szCs w:val="24"/>
        </w:rPr>
        <w:t>Saber utilizar grafite, consoante a sua dureza</w:t>
      </w:r>
    </w:p>
    <w:p w14:paraId="7F4BA7B0" w14:textId="77777777" w:rsidR="00702FA7" w:rsidRPr="00520958" w:rsidRDefault="00702FA7" w:rsidP="00520958">
      <w:pPr>
        <w:autoSpaceDE w:val="0"/>
        <w:autoSpaceDN w:val="0"/>
        <w:adjustRightInd w:val="0"/>
        <w:spacing w:after="0" w:line="240" w:lineRule="auto"/>
        <w:ind w:left="360"/>
        <w:rPr>
          <w:sz w:val="24"/>
          <w:szCs w:val="24"/>
        </w:rPr>
      </w:pPr>
    </w:p>
    <w:p w14:paraId="146D0C31" w14:textId="77777777" w:rsidR="002F4836" w:rsidRPr="002F4836" w:rsidRDefault="002F4836" w:rsidP="008C3B4B">
      <w:pPr>
        <w:spacing w:after="0" w:line="240" w:lineRule="auto"/>
        <w:contextualSpacing/>
        <w:rPr>
          <w:sz w:val="24"/>
          <w:szCs w:val="24"/>
        </w:rPr>
      </w:pPr>
    </w:p>
    <w:p w14:paraId="36797404" w14:textId="77777777" w:rsidR="008C3B4B" w:rsidRPr="0009749D" w:rsidRDefault="002F4836" w:rsidP="0009749D">
      <w:pPr>
        <w:tabs>
          <w:tab w:val="left" w:pos="567"/>
        </w:tabs>
        <w:autoSpaceDE w:val="0"/>
        <w:autoSpaceDN w:val="0"/>
        <w:adjustRightInd w:val="0"/>
        <w:spacing w:after="0" w:line="240" w:lineRule="auto"/>
        <w:ind w:left="720"/>
        <w:contextualSpacing/>
        <w:rPr>
          <w:b/>
          <w:sz w:val="24"/>
          <w:szCs w:val="24"/>
        </w:rPr>
      </w:pPr>
      <w:r w:rsidRPr="002F4836">
        <w:rPr>
          <w:b/>
          <w:sz w:val="24"/>
          <w:szCs w:val="24"/>
        </w:rPr>
        <w:t>Conteúdos</w:t>
      </w:r>
    </w:p>
    <w:p w14:paraId="6C648A7A" w14:textId="77777777" w:rsidR="008C3B4B" w:rsidRDefault="008C3B4B" w:rsidP="008C3B4B">
      <w:pPr>
        <w:pStyle w:val="PargrafodaLista"/>
        <w:numPr>
          <w:ilvl w:val="0"/>
          <w:numId w:val="2"/>
        </w:numPr>
        <w:autoSpaceDE w:val="0"/>
        <w:autoSpaceDN w:val="0"/>
        <w:adjustRightInd w:val="0"/>
        <w:spacing w:after="0" w:line="240" w:lineRule="auto"/>
        <w:rPr>
          <w:sz w:val="24"/>
          <w:szCs w:val="24"/>
        </w:rPr>
      </w:pPr>
      <w:r>
        <w:rPr>
          <w:sz w:val="24"/>
          <w:szCs w:val="24"/>
        </w:rPr>
        <w:t>O desenho de observação</w:t>
      </w:r>
    </w:p>
    <w:p w14:paraId="68216008" w14:textId="77777777" w:rsidR="008C3B4B" w:rsidRDefault="008C3B4B" w:rsidP="008C3B4B">
      <w:pPr>
        <w:pStyle w:val="PargrafodaLista"/>
        <w:numPr>
          <w:ilvl w:val="0"/>
          <w:numId w:val="2"/>
        </w:numPr>
        <w:autoSpaceDE w:val="0"/>
        <w:autoSpaceDN w:val="0"/>
        <w:adjustRightInd w:val="0"/>
        <w:spacing w:after="0" w:line="240" w:lineRule="auto"/>
        <w:rPr>
          <w:sz w:val="24"/>
          <w:szCs w:val="24"/>
        </w:rPr>
      </w:pPr>
      <w:r>
        <w:rPr>
          <w:sz w:val="24"/>
          <w:szCs w:val="24"/>
        </w:rPr>
        <w:t>O volume como representação da forma</w:t>
      </w:r>
    </w:p>
    <w:p w14:paraId="636DFA88" w14:textId="77777777" w:rsidR="008C3B4B" w:rsidRPr="008C3B4B" w:rsidRDefault="008C3B4B" w:rsidP="008C3B4B">
      <w:pPr>
        <w:numPr>
          <w:ilvl w:val="0"/>
          <w:numId w:val="2"/>
        </w:numPr>
        <w:autoSpaceDE w:val="0"/>
        <w:autoSpaceDN w:val="0"/>
        <w:adjustRightInd w:val="0"/>
        <w:spacing w:after="0" w:line="240" w:lineRule="auto"/>
        <w:contextualSpacing/>
        <w:rPr>
          <w:sz w:val="24"/>
          <w:szCs w:val="24"/>
        </w:rPr>
      </w:pPr>
      <w:r w:rsidRPr="002F4836">
        <w:rPr>
          <w:sz w:val="24"/>
          <w:szCs w:val="24"/>
        </w:rPr>
        <w:t>Materiais e técnicas</w:t>
      </w:r>
    </w:p>
    <w:p w14:paraId="0D311544" w14:textId="77777777" w:rsidR="008C3B4B" w:rsidRDefault="008C3B4B" w:rsidP="008C3B4B">
      <w:pPr>
        <w:pStyle w:val="PargrafodaLista"/>
        <w:numPr>
          <w:ilvl w:val="0"/>
          <w:numId w:val="2"/>
        </w:numPr>
        <w:autoSpaceDE w:val="0"/>
        <w:autoSpaceDN w:val="0"/>
        <w:adjustRightInd w:val="0"/>
        <w:spacing w:after="0" w:line="240" w:lineRule="auto"/>
        <w:rPr>
          <w:sz w:val="24"/>
          <w:szCs w:val="24"/>
        </w:rPr>
      </w:pPr>
      <w:r>
        <w:rPr>
          <w:sz w:val="24"/>
          <w:szCs w:val="24"/>
        </w:rPr>
        <w:t>Claro/Escuro</w:t>
      </w:r>
    </w:p>
    <w:p w14:paraId="2F098DB9" w14:textId="77777777" w:rsidR="00702FA7" w:rsidRPr="00E63042" w:rsidRDefault="001F5DF4" w:rsidP="001F5DF4">
      <w:pPr>
        <w:pStyle w:val="PargrafodaLista"/>
        <w:numPr>
          <w:ilvl w:val="0"/>
          <w:numId w:val="2"/>
        </w:numPr>
        <w:autoSpaceDE w:val="0"/>
        <w:autoSpaceDN w:val="0"/>
        <w:adjustRightInd w:val="0"/>
        <w:spacing w:after="0" w:line="240" w:lineRule="auto"/>
        <w:rPr>
          <w:sz w:val="24"/>
          <w:szCs w:val="24"/>
        </w:rPr>
      </w:pPr>
      <w:r w:rsidRPr="00E63042">
        <w:rPr>
          <w:sz w:val="24"/>
          <w:szCs w:val="24"/>
        </w:rPr>
        <w:t xml:space="preserve">Polígono inscrito numa </w:t>
      </w:r>
      <w:r w:rsidR="00E63042" w:rsidRPr="00E63042">
        <w:rPr>
          <w:sz w:val="24"/>
          <w:szCs w:val="24"/>
        </w:rPr>
        <w:t>Circunferência</w:t>
      </w:r>
    </w:p>
    <w:p w14:paraId="1C8EB8A4" w14:textId="77777777" w:rsidR="00AE1E64" w:rsidRPr="00AE1E64" w:rsidRDefault="00AE1E64" w:rsidP="00AE1E64">
      <w:pPr>
        <w:pStyle w:val="PargrafodaLista"/>
        <w:autoSpaceDE w:val="0"/>
        <w:autoSpaceDN w:val="0"/>
        <w:adjustRightInd w:val="0"/>
        <w:spacing w:after="0" w:line="240" w:lineRule="auto"/>
        <w:ind w:left="1146"/>
        <w:rPr>
          <w:sz w:val="32"/>
          <w:szCs w:val="32"/>
        </w:rPr>
      </w:pPr>
    </w:p>
    <w:p w14:paraId="2A4E3B87" w14:textId="77777777" w:rsidR="00E9461D" w:rsidRPr="00494076" w:rsidRDefault="003C66A9" w:rsidP="00AE1E64">
      <w:pPr>
        <w:autoSpaceDE w:val="0"/>
        <w:autoSpaceDN w:val="0"/>
        <w:adjustRightInd w:val="0"/>
        <w:spacing w:after="0" w:line="240" w:lineRule="auto"/>
        <w:rPr>
          <w:b/>
          <w:sz w:val="24"/>
          <w:szCs w:val="24"/>
        </w:rPr>
      </w:pPr>
      <w:r w:rsidRPr="00494076">
        <w:rPr>
          <w:b/>
          <w:sz w:val="24"/>
          <w:szCs w:val="24"/>
          <w:u w:val="single"/>
        </w:rPr>
        <w:t>CARACTERIZAÇÃO E ESTRUTURA</w:t>
      </w:r>
      <w:r w:rsidR="00494076" w:rsidRPr="00494076">
        <w:rPr>
          <w:b/>
          <w:sz w:val="24"/>
          <w:szCs w:val="24"/>
          <w:u w:val="single"/>
        </w:rPr>
        <w:t xml:space="preserve"> DA PROVA</w:t>
      </w:r>
      <w:r w:rsidR="00494076">
        <w:rPr>
          <w:b/>
          <w:sz w:val="24"/>
          <w:szCs w:val="24"/>
        </w:rPr>
        <w:t>:</w:t>
      </w:r>
    </w:p>
    <w:p w14:paraId="164E7C9E" w14:textId="77777777" w:rsidR="00E9461D" w:rsidRPr="00E603AE" w:rsidRDefault="00E9461D" w:rsidP="00E9461D">
      <w:pPr>
        <w:pStyle w:val="PargrafodaLista"/>
        <w:autoSpaceDE w:val="0"/>
        <w:autoSpaceDN w:val="0"/>
        <w:adjustRightInd w:val="0"/>
        <w:spacing w:after="0" w:line="240" w:lineRule="auto"/>
        <w:rPr>
          <w:color w:val="FF0000"/>
          <w:sz w:val="20"/>
          <w:szCs w:val="20"/>
        </w:rPr>
      </w:pPr>
    </w:p>
    <w:p w14:paraId="5C0F7351" w14:textId="77777777" w:rsidR="00E9461D" w:rsidRPr="00095A4D" w:rsidRDefault="003C66A9" w:rsidP="00260E52">
      <w:pPr>
        <w:autoSpaceDE w:val="0"/>
        <w:autoSpaceDN w:val="0"/>
        <w:adjustRightInd w:val="0"/>
        <w:spacing w:after="0" w:line="240" w:lineRule="auto"/>
        <w:jc w:val="both"/>
        <w:rPr>
          <w:sz w:val="24"/>
          <w:szCs w:val="24"/>
        </w:rPr>
      </w:pPr>
      <w:r w:rsidRPr="00095A4D">
        <w:rPr>
          <w:sz w:val="24"/>
          <w:szCs w:val="24"/>
        </w:rPr>
        <w:t>A prova é constituída por dois grupos de itens, de acordo com os conteúdos estudados no 7/8º e 9.º ano.</w:t>
      </w:r>
    </w:p>
    <w:p w14:paraId="57C7D3EC" w14:textId="77777777" w:rsidR="00E9461D" w:rsidRPr="00095A4D" w:rsidRDefault="003A1863" w:rsidP="00E9461D">
      <w:pPr>
        <w:autoSpaceDE w:val="0"/>
        <w:autoSpaceDN w:val="0"/>
        <w:adjustRightInd w:val="0"/>
        <w:spacing w:after="0" w:line="240" w:lineRule="auto"/>
        <w:jc w:val="both"/>
        <w:rPr>
          <w:sz w:val="24"/>
          <w:szCs w:val="24"/>
        </w:rPr>
      </w:pPr>
      <w:r w:rsidRPr="00095A4D">
        <w:rPr>
          <w:sz w:val="24"/>
          <w:szCs w:val="24"/>
        </w:rPr>
        <w:t>Alguns dos itens/</w:t>
      </w:r>
      <w:r w:rsidR="003C66A9" w:rsidRPr="00095A4D">
        <w:rPr>
          <w:sz w:val="24"/>
          <w:szCs w:val="24"/>
        </w:rPr>
        <w:t xml:space="preserve">grupos de itens podem conter informações fornecidas por meio de diferentes suportes, como, por exemplo, textos e imagens. </w:t>
      </w:r>
    </w:p>
    <w:p w14:paraId="2819FB59" w14:textId="77777777" w:rsidR="00E9461D" w:rsidRPr="00095A4D" w:rsidRDefault="003C66A9" w:rsidP="00E9461D">
      <w:pPr>
        <w:autoSpaceDE w:val="0"/>
        <w:autoSpaceDN w:val="0"/>
        <w:adjustRightInd w:val="0"/>
        <w:spacing w:after="0" w:line="240" w:lineRule="auto"/>
        <w:rPr>
          <w:sz w:val="24"/>
          <w:szCs w:val="24"/>
        </w:rPr>
      </w:pPr>
      <w:r w:rsidRPr="00095A4D">
        <w:rPr>
          <w:sz w:val="24"/>
          <w:szCs w:val="24"/>
        </w:rPr>
        <w:t>Todos os itens são de resposta obrigatória.</w:t>
      </w:r>
    </w:p>
    <w:p w14:paraId="07CC4D6B" w14:textId="77777777" w:rsidR="00E9461D" w:rsidRPr="00095A4D" w:rsidRDefault="003C66A9" w:rsidP="00E9461D">
      <w:pPr>
        <w:autoSpaceDE w:val="0"/>
        <w:autoSpaceDN w:val="0"/>
        <w:adjustRightInd w:val="0"/>
        <w:spacing w:after="0" w:line="240" w:lineRule="auto"/>
        <w:rPr>
          <w:sz w:val="24"/>
          <w:szCs w:val="24"/>
        </w:rPr>
      </w:pPr>
      <w:r w:rsidRPr="00095A4D">
        <w:rPr>
          <w:sz w:val="24"/>
          <w:szCs w:val="24"/>
        </w:rPr>
        <w:t>Cada resposta deve constar unicamente da folha de prova e não do enunciado.</w:t>
      </w:r>
    </w:p>
    <w:p w14:paraId="43C2AB4E"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Os alunos respondem em folha de prova fornecida pela escola, modelo do Ministério da Educação e Ciência.</w:t>
      </w:r>
    </w:p>
    <w:p w14:paraId="1E32BA56" w14:textId="77777777" w:rsidR="00E9461D" w:rsidRPr="00095A4D" w:rsidRDefault="00A00D1C" w:rsidP="00E9461D">
      <w:pPr>
        <w:autoSpaceDE w:val="0"/>
        <w:autoSpaceDN w:val="0"/>
        <w:adjustRightInd w:val="0"/>
        <w:spacing w:after="0" w:line="240" w:lineRule="auto"/>
        <w:rPr>
          <w:sz w:val="24"/>
          <w:szCs w:val="24"/>
        </w:rPr>
      </w:pPr>
      <w:r>
        <w:rPr>
          <w:sz w:val="24"/>
          <w:szCs w:val="24"/>
        </w:rPr>
        <w:t>A modalidade da prova é escrita</w:t>
      </w:r>
      <w:r w:rsidR="003C66A9" w:rsidRPr="00095A4D">
        <w:rPr>
          <w:sz w:val="24"/>
          <w:szCs w:val="24"/>
        </w:rPr>
        <w:t>.</w:t>
      </w:r>
    </w:p>
    <w:p w14:paraId="1B233768" w14:textId="77777777" w:rsidR="00E9461D" w:rsidRPr="00095A4D" w:rsidRDefault="003C66A9" w:rsidP="00E9461D">
      <w:pPr>
        <w:autoSpaceDE w:val="0"/>
        <w:autoSpaceDN w:val="0"/>
        <w:adjustRightInd w:val="0"/>
        <w:spacing w:after="0" w:line="240" w:lineRule="auto"/>
        <w:rPr>
          <w:sz w:val="24"/>
          <w:szCs w:val="24"/>
        </w:rPr>
      </w:pPr>
      <w:r w:rsidRPr="00095A4D">
        <w:rPr>
          <w:sz w:val="24"/>
          <w:szCs w:val="24"/>
        </w:rPr>
        <w:t>A prova é cotada para 100 pontos</w:t>
      </w:r>
      <w:r w:rsidRPr="00095A4D">
        <w:rPr>
          <w:rFonts w:cs="Georgia"/>
          <w:sz w:val="20"/>
          <w:szCs w:val="20"/>
        </w:rPr>
        <w:t>.</w:t>
      </w:r>
    </w:p>
    <w:p w14:paraId="3111532B" w14:textId="77777777" w:rsidR="00E9461D" w:rsidRPr="00095A4D" w:rsidRDefault="003C66A9" w:rsidP="00E9461D">
      <w:pPr>
        <w:autoSpaceDE w:val="0"/>
        <w:autoSpaceDN w:val="0"/>
        <w:adjustRightInd w:val="0"/>
        <w:spacing w:after="0" w:line="360" w:lineRule="auto"/>
        <w:rPr>
          <w:sz w:val="24"/>
          <w:szCs w:val="24"/>
        </w:rPr>
      </w:pPr>
      <w:r w:rsidRPr="00095A4D">
        <w:rPr>
          <w:sz w:val="24"/>
          <w:szCs w:val="24"/>
        </w:rPr>
        <w:t>A valorização relativa dos conteúdos/temas apresenta-se no Quadro 1.</w:t>
      </w:r>
    </w:p>
    <w:p w14:paraId="00B06FEB" w14:textId="77777777" w:rsidR="00E9461D" w:rsidRPr="00095A4D" w:rsidRDefault="003C66A9" w:rsidP="00190E00">
      <w:pPr>
        <w:autoSpaceDE w:val="0"/>
        <w:autoSpaceDN w:val="0"/>
        <w:adjustRightInd w:val="0"/>
        <w:spacing w:after="0" w:line="240" w:lineRule="auto"/>
        <w:rPr>
          <w:sz w:val="24"/>
          <w:szCs w:val="24"/>
        </w:rPr>
      </w:pPr>
      <w:r w:rsidRPr="00095A4D">
        <w:rPr>
          <w:sz w:val="24"/>
          <w:szCs w:val="24"/>
        </w:rPr>
        <w:t>Quadro 1 – Valorização relativa dos conteúdos na prova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961"/>
        <w:gridCol w:w="2158"/>
      </w:tblGrid>
      <w:tr w:rsidR="0035139A" w:rsidRPr="00FB00B0" w14:paraId="589C2FA5" w14:textId="77777777" w:rsidTr="00FB00B0">
        <w:tc>
          <w:tcPr>
            <w:tcW w:w="2093" w:type="dxa"/>
            <w:shd w:val="clear" w:color="auto" w:fill="DDDDDD"/>
            <w:vAlign w:val="center"/>
          </w:tcPr>
          <w:p w14:paraId="0BC22EF1" w14:textId="77777777" w:rsidR="00E9461D" w:rsidRPr="00FB00B0" w:rsidRDefault="003C66A9" w:rsidP="00FB00B0">
            <w:pPr>
              <w:autoSpaceDE w:val="0"/>
              <w:autoSpaceDN w:val="0"/>
              <w:adjustRightInd w:val="0"/>
              <w:spacing w:after="0" w:line="240" w:lineRule="auto"/>
              <w:jc w:val="center"/>
              <w:rPr>
                <w:sz w:val="24"/>
                <w:szCs w:val="24"/>
              </w:rPr>
            </w:pPr>
            <w:r w:rsidRPr="00FB00B0">
              <w:rPr>
                <w:b/>
                <w:sz w:val="24"/>
                <w:szCs w:val="24"/>
              </w:rPr>
              <w:t>Grupos</w:t>
            </w:r>
          </w:p>
        </w:tc>
        <w:tc>
          <w:tcPr>
            <w:tcW w:w="4961" w:type="dxa"/>
            <w:shd w:val="clear" w:color="auto" w:fill="DDDDDD"/>
            <w:vAlign w:val="center"/>
          </w:tcPr>
          <w:p w14:paraId="338F793E" w14:textId="77777777" w:rsidR="00E9461D" w:rsidRPr="00FB00B0" w:rsidRDefault="003C66A9" w:rsidP="00FB00B0">
            <w:pPr>
              <w:autoSpaceDE w:val="0"/>
              <w:autoSpaceDN w:val="0"/>
              <w:adjustRightInd w:val="0"/>
              <w:spacing w:after="0" w:line="240" w:lineRule="auto"/>
              <w:jc w:val="center"/>
              <w:rPr>
                <w:b/>
                <w:sz w:val="24"/>
                <w:szCs w:val="24"/>
              </w:rPr>
            </w:pPr>
            <w:r w:rsidRPr="00FB00B0">
              <w:rPr>
                <w:b/>
                <w:sz w:val="24"/>
                <w:szCs w:val="24"/>
              </w:rPr>
              <w:t>Conteúdos</w:t>
            </w:r>
          </w:p>
        </w:tc>
        <w:tc>
          <w:tcPr>
            <w:tcW w:w="2158" w:type="dxa"/>
            <w:shd w:val="clear" w:color="auto" w:fill="DDDDDD"/>
          </w:tcPr>
          <w:p w14:paraId="222B0C84" w14:textId="77777777" w:rsidR="00E9461D" w:rsidRPr="00FB00B0" w:rsidRDefault="003C66A9" w:rsidP="00FB00B0">
            <w:pPr>
              <w:autoSpaceDE w:val="0"/>
              <w:autoSpaceDN w:val="0"/>
              <w:adjustRightInd w:val="0"/>
              <w:spacing w:after="0" w:line="240" w:lineRule="auto"/>
              <w:jc w:val="center"/>
              <w:rPr>
                <w:b/>
                <w:sz w:val="24"/>
                <w:szCs w:val="24"/>
              </w:rPr>
            </w:pPr>
            <w:r w:rsidRPr="00FB00B0">
              <w:rPr>
                <w:b/>
                <w:sz w:val="24"/>
                <w:szCs w:val="24"/>
              </w:rPr>
              <w:t>Cotação</w:t>
            </w:r>
          </w:p>
          <w:p w14:paraId="688BDCA2" w14:textId="77777777" w:rsidR="00E9461D" w:rsidRPr="00FB00B0" w:rsidRDefault="003C66A9" w:rsidP="00FB00B0">
            <w:pPr>
              <w:autoSpaceDE w:val="0"/>
              <w:autoSpaceDN w:val="0"/>
              <w:adjustRightInd w:val="0"/>
              <w:spacing w:after="0" w:line="240" w:lineRule="auto"/>
              <w:jc w:val="center"/>
              <w:rPr>
                <w:b/>
                <w:sz w:val="24"/>
                <w:szCs w:val="24"/>
              </w:rPr>
            </w:pPr>
            <w:r w:rsidRPr="00FB00B0">
              <w:rPr>
                <w:b/>
                <w:sz w:val="24"/>
                <w:szCs w:val="24"/>
              </w:rPr>
              <w:t>(em pontos)</w:t>
            </w:r>
          </w:p>
        </w:tc>
      </w:tr>
      <w:tr w:rsidR="0035139A" w:rsidRPr="00FB00B0" w14:paraId="7A351C3D" w14:textId="77777777" w:rsidTr="00FB00B0">
        <w:tc>
          <w:tcPr>
            <w:tcW w:w="2093" w:type="dxa"/>
            <w:vAlign w:val="center"/>
          </w:tcPr>
          <w:p w14:paraId="7ADCA79A" w14:textId="77777777" w:rsidR="00E9461D" w:rsidRPr="00FB00B0" w:rsidRDefault="003C66A9" w:rsidP="00FB00B0">
            <w:pPr>
              <w:autoSpaceDE w:val="0"/>
              <w:autoSpaceDN w:val="0"/>
              <w:adjustRightInd w:val="0"/>
              <w:spacing w:after="0" w:line="240" w:lineRule="auto"/>
              <w:jc w:val="center"/>
              <w:rPr>
                <w:sz w:val="24"/>
                <w:szCs w:val="24"/>
              </w:rPr>
            </w:pPr>
            <w:r w:rsidRPr="00FB00B0">
              <w:rPr>
                <w:sz w:val="24"/>
                <w:szCs w:val="24"/>
              </w:rPr>
              <w:t>Grupo I</w:t>
            </w:r>
          </w:p>
        </w:tc>
        <w:tc>
          <w:tcPr>
            <w:tcW w:w="4961" w:type="dxa"/>
          </w:tcPr>
          <w:p w14:paraId="7E16B6E7" w14:textId="77777777" w:rsidR="00862AAF" w:rsidRPr="00203916" w:rsidRDefault="00862AAF" w:rsidP="00862AAF">
            <w:pPr>
              <w:pStyle w:val="PargrafodaLista"/>
              <w:numPr>
                <w:ilvl w:val="0"/>
                <w:numId w:val="11"/>
              </w:numPr>
              <w:autoSpaceDE w:val="0"/>
              <w:autoSpaceDN w:val="0"/>
              <w:spacing w:after="0" w:line="240" w:lineRule="auto"/>
              <w:ind w:left="175" w:right="-113" w:hanging="141"/>
              <w:rPr>
                <w:bCs/>
                <w:sz w:val="24"/>
                <w:szCs w:val="24"/>
              </w:rPr>
            </w:pPr>
            <w:r w:rsidRPr="00203916">
              <w:rPr>
                <w:bCs/>
                <w:sz w:val="24"/>
                <w:szCs w:val="24"/>
              </w:rPr>
              <w:t>O desenho de observação</w:t>
            </w:r>
          </w:p>
          <w:p w14:paraId="4873B4C7" w14:textId="77777777" w:rsidR="00862AAF" w:rsidRPr="00203916" w:rsidRDefault="00862AAF" w:rsidP="00862AAF">
            <w:pPr>
              <w:pStyle w:val="PargrafodaLista"/>
              <w:numPr>
                <w:ilvl w:val="0"/>
                <w:numId w:val="11"/>
              </w:numPr>
              <w:autoSpaceDE w:val="0"/>
              <w:autoSpaceDN w:val="0"/>
              <w:spacing w:after="0" w:line="240" w:lineRule="auto"/>
              <w:ind w:left="175" w:right="-113" w:hanging="141"/>
              <w:rPr>
                <w:bCs/>
                <w:sz w:val="24"/>
                <w:szCs w:val="24"/>
              </w:rPr>
            </w:pPr>
            <w:r w:rsidRPr="00203916">
              <w:rPr>
                <w:bCs/>
                <w:sz w:val="24"/>
                <w:szCs w:val="24"/>
              </w:rPr>
              <w:t>O volume como representação da forma</w:t>
            </w:r>
          </w:p>
          <w:p w14:paraId="19EB0FAF" w14:textId="77777777" w:rsidR="0009749D" w:rsidRDefault="00862AAF" w:rsidP="0009749D">
            <w:pPr>
              <w:pStyle w:val="PargrafodaLista"/>
              <w:numPr>
                <w:ilvl w:val="0"/>
                <w:numId w:val="11"/>
              </w:numPr>
              <w:autoSpaceDE w:val="0"/>
              <w:autoSpaceDN w:val="0"/>
              <w:spacing w:after="0" w:line="240" w:lineRule="auto"/>
              <w:ind w:left="175" w:right="-113" w:hanging="141"/>
              <w:rPr>
                <w:bCs/>
                <w:sz w:val="24"/>
                <w:szCs w:val="24"/>
              </w:rPr>
            </w:pPr>
            <w:r w:rsidRPr="00203916">
              <w:rPr>
                <w:bCs/>
                <w:sz w:val="24"/>
                <w:szCs w:val="24"/>
              </w:rPr>
              <w:t>Claro/Escuro</w:t>
            </w:r>
          </w:p>
          <w:p w14:paraId="69C57ACC" w14:textId="77777777" w:rsidR="00B8147B" w:rsidRDefault="00862AAF" w:rsidP="0009749D">
            <w:pPr>
              <w:pStyle w:val="PargrafodaLista"/>
              <w:numPr>
                <w:ilvl w:val="0"/>
                <w:numId w:val="11"/>
              </w:numPr>
              <w:autoSpaceDE w:val="0"/>
              <w:autoSpaceDN w:val="0"/>
              <w:spacing w:after="0" w:line="240" w:lineRule="auto"/>
              <w:ind w:left="175" w:right="-113" w:hanging="141"/>
              <w:rPr>
                <w:bCs/>
                <w:sz w:val="24"/>
                <w:szCs w:val="24"/>
              </w:rPr>
            </w:pPr>
            <w:r w:rsidRPr="0009749D">
              <w:rPr>
                <w:bCs/>
                <w:sz w:val="24"/>
                <w:szCs w:val="24"/>
              </w:rPr>
              <w:lastRenderedPageBreak/>
              <w:t xml:space="preserve">Materiais e técnicas </w:t>
            </w:r>
          </w:p>
          <w:p w14:paraId="5804D639" w14:textId="77777777" w:rsidR="00E9461D" w:rsidRPr="00BD683D" w:rsidRDefault="00E9461D" w:rsidP="00BD683D">
            <w:pPr>
              <w:autoSpaceDE w:val="0"/>
              <w:autoSpaceDN w:val="0"/>
              <w:spacing w:after="0" w:line="240" w:lineRule="auto"/>
              <w:ind w:left="34" w:right="-113"/>
              <w:rPr>
                <w:bCs/>
                <w:sz w:val="24"/>
                <w:szCs w:val="24"/>
              </w:rPr>
            </w:pPr>
          </w:p>
        </w:tc>
        <w:tc>
          <w:tcPr>
            <w:tcW w:w="2158" w:type="dxa"/>
            <w:vAlign w:val="center"/>
          </w:tcPr>
          <w:p w14:paraId="4C9B3B0C" w14:textId="77777777" w:rsidR="00E9461D" w:rsidRPr="00FB00B0" w:rsidRDefault="003C66A9" w:rsidP="00FB00B0">
            <w:pPr>
              <w:autoSpaceDE w:val="0"/>
              <w:autoSpaceDN w:val="0"/>
              <w:adjustRightInd w:val="0"/>
              <w:spacing w:after="0" w:line="240" w:lineRule="auto"/>
              <w:jc w:val="center"/>
              <w:rPr>
                <w:sz w:val="24"/>
                <w:szCs w:val="24"/>
              </w:rPr>
            </w:pPr>
            <w:r w:rsidRPr="00FB00B0">
              <w:rPr>
                <w:sz w:val="24"/>
                <w:szCs w:val="24"/>
              </w:rPr>
              <w:lastRenderedPageBreak/>
              <w:t>50</w:t>
            </w:r>
          </w:p>
        </w:tc>
      </w:tr>
      <w:tr w:rsidR="0035139A" w:rsidRPr="00FB00B0" w14:paraId="16172670" w14:textId="77777777" w:rsidTr="00FB00B0">
        <w:trPr>
          <w:trHeight w:val="843"/>
        </w:trPr>
        <w:tc>
          <w:tcPr>
            <w:tcW w:w="2093" w:type="dxa"/>
            <w:vAlign w:val="center"/>
          </w:tcPr>
          <w:p w14:paraId="62894B0A" w14:textId="77777777" w:rsidR="00E9461D" w:rsidRPr="00FB00B0" w:rsidRDefault="003C66A9" w:rsidP="00FB00B0">
            <w:pPr>
              <w:autoSpaceDE w:val="0"/>
              <w:autoSpaceDN w:val="0"/>
              <w:adjustRightInd w:val="0"/>
              <w:spacing w:after="0" w:line="240" w:lineRule="auto"/>
              <w:jc w:val="center"/>
              <w:rPr>
                <w:sz w:val="24"/>
                <w:szCs w:val="24"/>
              </w:rPr>
            </w:pPr>
            <w:r w:rsidRPr="00FB00B0">
              <w:rPr>
                <w:sz w:val="24"/>
                <w:szCs w:val="24"/>
              </w:rPr>
              <w:t>Grupo II</w:t>
            </w:r>
          </w:p>
        </w:tc>
        <w:tc>
          <w:tcPr>
            <w:tcW w:w="4961" w:type="dxa"/>
          </w:tcPr>
          <w:p w14:paraId="4810BAA4" w14:textId="77777777" w:rsidR="00E9461D" w:rsidRPr="00BD683D" w:rsidRDefault="00E9461D" w:rsidP="00FB00B0">
            <w:pPr>
              <w:autoSpaceDE w:val="0"/>
              <w:autoSpaceDN w:val="0"/>
              <w:spacing w:after="0" w:line="240" w:lineRule="auto"/>
              <w:rPr>
                <w:bCs/>
                <w:sz w:val="18"/>
                <w:szCs w:val="18"/>
              </w:rPr>
            </w:pPr>
          </w:p>
          <w:p w14:paraId="44D4F0A8" w14:textId="77777777" w:rsidR="00862AAF" w:rsidRPr="000C0E55" w:rsidRDefault="00862AAF" w:rsidP="00862AAF">
            <w:pPr>
              <w:numPr>
                <w:ilvl w:val="0"/>
                <w:numId w:val="15"/>
              </w:numPr>
              <w:autoSpaceDE w:val="0"/>
              <w:autoSpaceDN w:val="0"/>
              <w:spacing w:after="0" w:line="240" w:lineRule="auto"/>
              <w:ind w:left="175" w:hanging="141"/>
              <w:rPr>
                <w:bCs/>
                <w:sz w:val="24"/>
                <w:szCs w:val="24"/>
              </w:rPr>
            </w:pPr>
            <w:r w:rsidRPr="00862AAF">
              <w:rPr>
                <w:bCs/>
                <w:sz w:val="24"/>
                <w:szCs w:val="24"/>
              </w:rPr>
              <w:t xml:space="preserve">Traçados </w:t>
            </w:r>
            <w:r w:rsidRPr="00862AAF">
              <w:rPr>
                <w:sz w:val="24"/>
                <w:szCs w:val="24"/>
              </w:rPr>
              <w:t>geométricos</w:t>
            </w:r>
          </w:p>
          <w:p w14:paraId="38213705" w14:textId="77777777" w:rsidR="000C0E55" w:rsidRPr="000C0E55" w:rsidRDefault="000C0E55" w:rsidP="000C0E55">
            <w:pPr>
              <w:numPr>
                <w:ilvl w:val="0"/>
                <w:numId w:val="15"/>
              </w:numPr>
              <w:autoSpaceDE w:val="0"/>
              <w:autoSpaceDN w:val="0"/>
              <w:spacing w:after="0" w:line="240" w:lineRule="auto"/>
              <w:ind w:left="175" w:hanging="141"/>
              <w:rPr>
                <w:bCs/>
                <w:sz w:val="24"/>
                <w:szCs w:val="24"/>
              </w:rPr>
            </w:pPr>
            <w:r>
              <w:rPr>
                <w:sz w:val="24"/>
                <w:szCs w:val="24"/>
              </w:rPr>
              <w:t>Polígono inscrito numa Circunferência</w:t>
            </w:r>
          </w:p>
          <w:p w14:paraId="6D489A6C" w14:textId="77777777" w:rsidR="00E9461D" w:rsidRPr="00BD683D" w:rsidRDefault="00862AAF" w:rsidP="00862AAF">
            <w:pPr>
              <w:numPr>
                <w:ilvl w:val="0"/>
                <w:numId w:val="5"/>
              </w:numPr>
              <w:autoSpaceDE w:val="0"/>
              <w:autoSpaceDN w:val="0"/>
              <w:spacing w:after="0" w:line="240" w:lineRule="auto"/>
              <w:ind w:left="145" w:hanging="141"/>
              <w:rPr>
                <w:bCs/>
                <w:sz w:val="24"/>
                <w:szCs w:val="24"/>
              </w:rPr>
            </w:pPr>
            <w:r w:rsidRPr="00862AAF">
              <w:rPr>
                <w:bCs/>
                <w:sz w:val="24"/>
                <w:szCs w:val="24"/>
              </w:rPr>
              <w:t>Materiais e técnicas</w:t>
            </w:r>
          </w:p>
        </w:tc>
        <w:tc>
          <w:tcPr>
            <w:tcW w:w="2158" w:type="dxa"/>
            <w:vAlign w:val="center"/>
          </w:tcPr>
          <w:p w14:paraId="155918BF" w14:textId="77777777" w:rsidR="00E9461D" w:rsidRPr="00FB00B0" w:rsidRDefault="003C66A9" w:rsidP="00FB00B0">
            <w:pPr>
              <w:autoSpaceDE w:val="0"/>
              <w:autoSpaceDN w:val="0"/>
              <w:adjustRightInd w:val="0"/>
              <w:spacing w:after="0" w:line="240" w:lineRule="auto"/>
              <w:jc w:val="center"/>
              <w:rPr>
                <w:sz w:val="24"/>
                <w:szCs w:val="24"/>
              </w:rPr>
            </w:pPr>
            <w:r w:rsidRPr="00FB00B0">
              <w:rPr>
                <w:sz w:val="24"/>
                <w:szCs w:val="24"/>
              </w:rPr>
              <w:t>50</w:t>
            </w:r>
          </w:p>
        </w:tc>
      </w:tr>
    </w:tbl>
    <w:p w14:paraId="112A625E" w14:textId="77777777" w:rsidR="00E9461D" w:rsidRPr="00430A01" w:rsidRDefault="00E9461D" w:rsidP="00E9461D">
      <w:pPr>
        <w:autoSpaceDE w:val="0"/>
        <w:autoSpaceDN w:val="0"/>
        <w:adjustRightInd w:val="0"/>
        <w:spacing w:after="0" w:line="240" w:lineRule="auto"/>
        <w:rPr>
          <w:sz w:val="32"/>
          <w:szCs w:val="32"/>
        </w:rPr>
      </w:pPr>
    </w:p>
    <w:p w14:paraId="220C7529" w14:textId="77777777" w:rsidR="00E9461D" w:rsidRPr="00095A4D" w:rsidRDefault="003C66A9" w:rsidP="00E9461D">
      <w:pPr>
        <w:autoSpaceDE w:val="0"/>
        <w:autoSpaceDN w:val="0"/>
        <w:adjustRightInd w:val="0"/>
        <w:spacing w:after="0" w:line="240" w:lineRule="auto"/>
        <w:rPr>
          <w:sz w:val="24"/>
          <w:szCs w:val="24"/>
        </w:rPr>
      </w:pPr>
      <w:r w:rsidRPr="00095A4D">
        <w:rPr>
          <w:sz w:val="24"/>
          <w:szCs w:val="24"/>
        </w:rPr>
        <w:t>A tipologia de itens, o número de itens e a cotação por item apresentam-se no Quadro 2.</w:t>
      </w:r>
    </w:p>
    <w:p w14:paraId="52F76489" w14:textId="77777777" w:rsidR="00E9461D" w:rsidRPr="008C5254" w:rsidRDefault="00E9461D" w:rsidP="00E9461D">
      <w:pPr>
        <w:autoSpaceDE w:val="0"/>
        <w:autoSpaceDN w:val="0"/>
        <w:adjustRightInd w:val="0"/>
        <w:spacing w:after="0" w:line="240" w:lineRule="auto"/>
        <w:rPr>
          <w:sz w:val="20"/>
          <w:szCs w:val="20"/>
        </w:rPr>
      </w:pPr>
    </w:p>
    <w:p w14:paraId="77D8AFE9" w14:textId="77777777" w:rsidR="00E9461D" w:rsidRPr="00095A4D" w:rsidRDefault="003C66A9" w:rsidP="00E603AE">
      <w:pPr>
        <w:spacing w:after="0" w:line="240" w:lineRule="auto"/>
        <w:rPr>
          <w:sz w:val="24"/>
          <w:szCs w:val="24"/>
        </w:rPr>
      </w:pPr>
      <w:r w:rsidRPr="00095A4D">
        <w:rPr>
          <w:sz w:val="24"/>
          <w:szCs w:val="24"/>
        </w:rPr>
        <w:t>Quadro 2 – Tipologia, número de itens e cotação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798"/>
        <w:gridCol w:w="1733"/>
      </w:tblGrid>
      <w:tr w:rsidR="0035139A" w:rsidRPr="00FB00B0" w14:paraId="0A9F69F3" w14:textId="77777777" w:rsidTr="00862AAF">
        <w:tc>
          <w:tcPr>
            <w:tcW w:w="3681" w:type="dxa"/>
            <w:shd w:val="clear" w:color="auto" w:fill="DDDDDD"/>
            <w:vAlign w:val="center"/>
          </w:tcPr>
          <w:p w14:paraId="4EE17D2C" w14:textId="77777777" w:rsidR="00E9461D" w:rsidRPr="00FB00B0" w:rsidRDefault="003C66A9" w:rsidP="00FB00B0">
            <w:pPr>
              <w:spacing w:after="0" w:line="240" w:lineRule="auto"/>
              <w:jc w:val="center"/>
              <w:rPr>
                <w:b/>
                <w:sz w:val="24"/>
                <w:szCs w:val="24"/>
              </w:rPr>
            </w:pPr>
            <w:r w:rsidRPr="00FB00B0">
              <w:rPr>
                <w:b/>
                <w:sz w:val="24"/>
                <w:szCs w:val="24"/>
              </w:rPr>
              <w:t>Grupos</w:t>
            </w:r>
          </w:p>
        </w:tc>
        <w:tc>
          <w:tcPr>
            <w:tcW w:w="3798" w:type="dxa"/>
            <w:shd w:val="clear" w:color="auto" w:fill="DDDDDD"/>
            <w:vAlign w:val="center"/>
          </w:tcPr>
          <w:p w14:paraId="3B8BE0D1" w14:textId="77777777" w:rsidR="00E9461D" w:rsidRPr="00FB00B0" w:rsidRDefault="003C66A9" w:rsidP="00FB00B0">
            <w:pPr>
              <w:spacing w:after="0" w:line="240" w:lineRule="auto"/>
              <w:jc w:val="center"/>
              <w:rPr>
                <w:b/>
                <w:sz w:val="24"/>
                <w:szCs w:val="24"/>
              </w:rPr>
            </w:pPr>
            <w:r w:rsidRPr="00FB00B0">
              <w:rPr>
                <w:b/>
                <w:sz w:val="24"/>
                <w:szCs w:val="24"/>
              </w:rPr>
              <w:t>Número e tipologia de itens</w:t>
            </w:r>
          </w:p>
        </w:tc>
        <w:tc>
          <w:tcPr>
            <w:tcW w:w="1733" w:type="dxa"/>
            <w:shd w:val="clear" w:color="auto" w:fill="DDDDDD"/>
            <w:vAlign w:val="center"/>
          </w:tcPr>
          <w:p w14:paraId="003C97FB" w14:textId="77777777" w:rsidR="00E9461D" w:rsidRPr="00FB00B0" w:rsidRDefault="003C66A9" w:rsidP="00FB00B0">
            <w:pPr>
              <w:spacing w:after="0" w:line="240" w:lineRule="auto"/>
              <w:jc w:val="center"/>
              <w:rPr>
                <w:b/>
                <w:sz w:val="24"/>
                <w:szCs w:val="24"/>
              </w:rPr>
            </w:pPr>
            <w:r w:rsidRPr="00FB00B0">
              <w:rPr>
                <w:b/>
                <w:sz w:val="24"/>
                <w:szCs w:val="24"/>
              </w:rPr>
              <w:t>Cotação</w:t>
            </w:r>
          </w:p>
          <w:p w14:paraId="2F9F3ACC" w14:textId="77777777" w:rsidR="00E9461D" w:rsidRPr="00FB00B0" w:rsidRDefault="003C66A9" w:rsidP="00FB00B0">
            <w:pPr>
              <w:spacing w:after="0" w:line="240" w:lineRule="auto"/>
              <w:jc w:val="center"/>
              <w:rPr>
                <w:b/>
                <w:sz w:val="24"/>
                <w:szCs w:val="24"/>
              </w:rPr>
            </w:pPr>
            <w:r w:rsidRPr="00FB00B0">
              <w:rPr>
                <w:b/>
                <w:sz w:val="24"/>
                <w:szCs w:val="24"/>
              </w:rPr>
              <w:t>(em pontos)</w:t>
            </w:r>
          </w:p>
        </w:tc>
      </w:tr>
      <w:tr w:rsidR="0035139A" w:rsidRPr="00FB00B0" w14:paraId="1C2F2325" w14:textId="77777777" w:rsidTr="00862AAF">
        <w:tc>
          <w:tcPr>
            <w:tcW w:w="3681" w:type="dxa"/>
          </w:tcPr>
          <w:p w14:paraId="20B035DE" w14:textId="77777777" w:rsidR="001D5C85" w:rsidRPr="00FB00B0" w:rsidRDefault="001D5C85" w:rsidP="00FB00B0">
            <w:pPr>
              <w:spacing w:after="0" w:line="240" w:lineRule="auto"/>
              <w:jc w:val="center"/>
              <w:rPr>
                <w:sz w:val="24"/>
                <w:szCs w:val="24"/>
              </w:rPr>
            </w:pPr>
          </w:p>
          <w:p w14:paraId="230F4E08" w14:textId="77777777" w:rsidR="00E9461D" w:rsidRPr="00FB00B0" w:rsidRDefault="003C66A9" w:rsidP="00FB00B0">
            <w:pPr>
              <w:spacing w:after="0" w:line="240" w:lineRule="auto"/>
              <w:jc w:val="center"/>
              <w:rPr>
                <w:sz w:val="24"/>
                <w:szCs w:val="24"/>
              </w:rPr>
            </w:pPr>
            <w:r w:rsidRPr="00FB00B0">
              <w:rPr>
                <w:sz w:val="24"/>
                <w:szCs w:val="24"/>
              </w:rPr>
              <w:t>Grupo I – 2 itens</w:t>
            </w:r>
          </w:p>
          <w:p w14:paraId="1D314E38" w14:textId="77777777" w:rsidR="00E9461D" w:rsidRPr="00FB00B0" w:rsidRDefault="00E9461D" w:rsidP="00FB00B0">
            <w:pPr>
              <w:spacing w:after="0" w:line="240" w:lineRule="auto"/>
              <w:jc w:val="center"/>
              <w:rPr>
                <w:sz w:val="24"/>
                <w:szCs w:val="24"/>
              </w:rPr>
            </w:pPr>
          </w:p>
        </w:tc>
        <w:tc>
          <w:tcPr>
            <w:tcW w:w="3798" w:type="dxa"/>
          </w:tcPr>
          <w:p w14:paraId="07926E7F" w14:textId="77777777" w:rsidR="00E9461D" w:rsidRPr="00FB00B0" w:rsidRDefault="0009749D" w:rsidP="0009749D">
            <w:pPr>
              <w:spacing w:after="0" w:line="240" w:lineRule="auto"/>
              <w:rPr>
                <w:sz w:val="24"/>
                <w:szCs w:val="24"/>
              </w:rPr>
            </w:pPr>
            <w:r>
              <w:rPr>
                <w:sz w:val="24"/>
                <w:szCs w:val="24"/>
              </w:rPr>
              <w:t xml:space="preserve">     </w:t>
            </w:r>
            <w:r w:rsidR="003C66A9" w:rsidRPr="00FB00B0">
              <w:rPr>
                <w:sz w:val="24"/>
                <w:szCs w:val="24"/>
              </w:rPr>
              <w:t xml:space="preserve">1- Itens de Enquadramento </w:t>
            </w:r>
            <w:proofErr w:type="gramStart"/>
            <w:r w:rsidR="003C66A9" w:rsidRPr="00FB00B0">
              <w:rPr>
                <w:sz w:val="24"/>
                <w:szCs w:val="24"/>
              </w:rPr>
              <w:t>e</w:t>
            </w:r>
            <w:proofErr w:type="gramEnd"/>
          </w:p>
          <w:p w14:paraId="17A5C1CD" w14:textId="77777777" w:rsidR="00E9461D" w:rsidRPr="00FB00B0" w:rsidRDefault="00A51CFE" w:rsidP="00FB00B0">
            <w:pPr>
              <w:spacing w:after="0" w:line="240" w:lineRule="auto"/>
              <w:rPr>
                <w:sz w:val="24"/>
                <w:szCs w:val="24"/>
              </w:rPr>
            </w:pPr>
            <w:r w:rsidRPr="00FB00B0">
              <w:rPr>
                <w:sz w:val="24"/>
                <w:szCs w:val="24"/>
              </w:rPr>
              <w:t xml:space="preserve">       </w:t>
            </w:r>
            <w:proofErr w:type="gramStart"/>
            <w:r w:rsidR="003C66A9" w:rsidRPr="00FB00B0">
              <w:rPr>
                <w:sz w:val="24"/>
                <w:szCs w:val="24"/>
              </w:rPr>
              <w:t>de</w:t>
            </w:r>
            <w:proofErr w:type="gramEnd"/>
            <w:r w:rsidR="003C66A9" w:rsidRPr="00FB00B0">
              <w:rPr>
                <w:sz w:val="24"/>
                <w:szCs w:val="24"/>
              </w:rPr>
              <w:t xml:space="preserve"> Reprodução</w:t>
            </w:r>
          </w:p>
          <w:p w14:paraId="4D0889C6" w14:textId="77777777" w:rsidR="00862AAF" w:rsidRDefault="00890BF6" w:rsidP="00FB00B0">
            <w:pPr>
              <w:spacing w:after="0" w:line="240" w:lineRule="auto"/>
              <w:ind w:left="176"/>
              <w:jc w:val="center"/>
              <w:rPr>
                <w:sz w:val="24"/>
                <w:szCs w:val="24"/>
              </w:rPr>
            </w:pPr>
            <w:r w:rsidRPr="00FB00B0">
              <w:rPr>
                <w:sz w:val="24"/>
                <w:szCs w:val="24"/>
              </w:rPr>
              <w:t xml:space="preserve">2 - </w:t>
            </w:r>
            <w:r w:rsidR="003C66A9" w:rsidRPr="00FB00B0">
              <w:rPr>
                <w:sz w:val="24"/>
                <w:szCs w:val="24"/>
              </w:rPr>
              <w:t>Observação/Representação</w:t>
            </w:r>
            <w:r w:rsidR="00862AAF">
              <w:rPr>
                <w:sz w:val="24"/>
                <w:szCs w:val="24"/>
              </w:rPr>
              <w:t xml:space="preserve"> </w:t>
            </w:r>
            <w:proofErr w:type="gramStart"/>
            <w:r w:rsidR="00862AAF">
              <w:rPr>
                <w:sz w:val="24"/>
                <w:szCs w:val="24"/>
              </w:rPr>
              <w:t>e</w:t>
            </w:r>
            <w:proofErr w:type="gramEnd"/>
            <w:r w:rsidR="00862AAF">
              <w:rPr>
                <w:sz w:val="24"/>
                <w:szCs w:val="24"/>
              </w:rPr>
              <w:t xml:space="preserve"> </w:t>
            </w:r>
          </w:p>
          <w:p w14:paraId="5B9A4286" w14:textId="77777777" w:rsidR="00E9461D" w:rsidRPr="00FB00B0" w:rsidRDefault="00862AAF" w:rsidP="00862AAF">
            <w:pPr>
              <w:spacing w:after="0" w:line="240" w:lineRule="auto"/>
              <w:ind w:left="176"/>
              <w:rPr>
                <w:sz w:val="24"/>
                <w:szCs w:val="24"/>
              </w:rPr>
            </w:pPr>
            <w:r>
              <w:rPr>
                <w:sz w:val="24"/>
                <w:szCs w:val="24"/>
              </w:rPr>
              <w:t xml:space="preserve">        Claro/Escuro</w:t>
            </w:r>
          </w:p>
        </w:tc>
        <w:tc>
          <w:tcPr>
            <w:tcW w:w="1733" w:type="dxa"/>
          </w:tcPr>
          <w:p w14:paraId="47F70777" w14:textId="77777777" w:rsidR="001D5C85" w:rsidRPr="00FB00B0" w:rsidRDefault="001D5C85" w:rsidP="00FB00B0">
            <w:pPr>
              <w:spacing w:after="0" w:line="240" w:lineRule="auto"/>
              <w:jc w:val="center"/>
              <w:rPr>
                <w:sz w:val="24"/>
                <w:szCs w:val="24"/>
              </w:rPr>
            </w:pPr>
          </w:p>
          <w:p w14:paraId="6AE63293" w14:textId="77777777" w:rsidR="00E9461D" w:rsidRPr="00FB00B0" w:rsidRDefault="003C66A9" w:rsidP="00FB00B0">
            <w:pPr>
              <w:spacing w:after="0" w:line="240" w:lineRule="auto"/>
              <w:jc w:val="center"/>
              <w:rPr>
                <w:sz w:val="24"/>
                <w:szCs w:val="24"/>
              </w:rPr>
            </w:pPr>
            <w:r w:rsidRPr="00FB00B0">
              <w:rPr>
                <w:sz w:val="24"/>
                <w:szCs w:val="24"/>
              </w:rPr>
              <w:t>50</w:t>
            </w:r>
          </w:p>
        </w:tc>
      </w:tr>
      <w:tr w:rsidR="0035139A" w:rsidRPr="00FB00B0" w14:paraId="27FDF34C" w14:textId="77777777" w:rsidTr="00862AAF">
        <w:tc>
          <w:tcPr>
            <w:tcW w:w="3681" w:type="dxa"/>
          </w:tcPr>
          <w:p w14:paraId="57641217" w14:textId="77777777" w:rsidR="001D5C85" w:rsidRPr="00FB00B0" w:rsidRDefault="001D5C85" w:rsidP="00FB00B0">
            <w:pPr>
              <w:spacing w:after="0" w:line="240" w:lineRule="auto"/>
              <w:jc w:val="center"/>
              <w:rPr>
                <w:sz w:val="24"/>
                <w:szCs w:val="24"/>
              </w:rPr>
            </w:pPr>
          </w:p>
          <w:p w14:paraId="3516D96B" w14:textId="77777777" w:rsidR="00E9461D" w:rsidRPr="00FB00B0" w:rsidRDefault="003C66A9" w:rsidP="00FB00B0">
            <w:pPr>
              <w:spacing w:after="0" w:line="240" w:lineRule="auto"/>
              <w:jc w:val="center"/>
              <w:rPr>
                <w:sz w:val="24"/>
                <w:szCs w:val="24"/>
              </w:rPr>
            </w:pPr>
            <w:r w:rsidRPr="00FB00B0">
              <w:rPr>
                <w:sz w:val="24"/>
                <w:szCs w:val="24"/>
              </w:rPr>
              <w:t>Grupo II – 1 item</w:t>
            </w:r>
          </w:p>
        </w:tc>
        <w:tc>
          <w:tcPr>
            <w:tcW w:w="3798" w:type="dxa"/>
            <w:vAlign w:val="center"/>
          </w:tcPr>
          <w:p w14:paraId="489FA846" w14:textId="77777777" w:rsidR="00E9461D" w:rsidRPr="00FB00B0" w:rsidRDefault="003C66A9" w:rsidP="00FB00B0">
            <w:pPr>
              <w:spacing w:after="0" w:line="240" w:lineRule="auto"/>
              <w:ind w:left="176"/>
              <w:rPr>
                <w:sz w:val="24"/>
                <w:szCs w:val="24"/>
              </w:rPr>
            </w:pPr>
            <w:r w:rsidRPr="00FB00B0">
              <w:rPr>
                <w:sz w:val="24"/>
                <w:szCs w:val="24"/>
              </w:rPr>
              <w:t>1-</w:t>
            </w:r>
            <w:r w:rsidR="00A51CFE" w:rsidRPr="00FB00B0">
              <w:rPr>
                <w:sz w:val="24"/>
                <w:szCs w:val="24"/>
              </w:rPr>
              <w:t xml:space="preserve"> </w:t>
            </w:r>
            <w:r w:rsidRPr="00FB00B0">
              <w:rPr>
                <w:sz w:val="24"/>
                <w:szCs w:val="24"/>
              </w:rPr>
              <w:t>Itens de construção (Representação geométrica rigorosa)</w:t>
            </w:r>
          </w:p>
        </w:tc>
        <w:tc>
          <w:tcPr>
            <w:tcW w:w="1733" w:type="dxa"/>
            <w:vAlign w:val="center"/>
          </w:tcPr>
          <w:p w14:paraId="30076D6E" w14:textId="77777777" w:rsidR="00E9461D" w:rsidRPr="00FB00B0" w:rsidRDefault="003C66A9" w:rsidP="00FB00B0">
            <w:pPr>
              <w:spacing w:after="0" w:line="240" w:lineRule="auto"/>
              <w:jc w:val="center"/>
              <w:rPr>
                <w:sz w:val="24"/>
                <w:szCs w:val="24"/>
              </w:rPr>
            </w:pPr>
            <w:r w:rsidRPr="00FB00B0">
              <w:rPr>
                <w:sz w:val="24"/>
                <w:szCs w:val="24"/>
              </w:rPr>
              <w:t>50</w:t>
            </w:r>
          </w:p>
        </w:tc>
      </w:tr>
      <w:tr w:rsidR="0035139A" w:rsidRPr="00FB00B0" w14:paraId="778B3933" w14:textId="77777777" w:rsidTr="00862AAF">
        <w:trPr>
          <w:trHeight w:val="70"/>
        </w:trPr>
        <w:tc>
          <w:tcPr>
            <w:tcW w:w="3681" w:type="dxa"/>
          </w:tcPr>
          <w:p w14:paraId="546B7862" w14:textId="77777777" w:rsidR="00E9461D" w:rsidRPr="00FB00B0" w:rsidRDefault="003C66A9" w:rsidP="00FB00B0">
            <w:pPr>
              <w:spacing w:after="0" w:line="240" w:lineRule="auto"/>
              <w:jc w:val="center"/>
              <w:rPr>
                <w:b/>
                <w:sz w:val="24"/>
                <w:szCs w:val="24"/>
              </w:rPr>
            </w:pPr>
            <w:r w:rsidRPr="00FB00B0">
              <w:rPr>
                <w:b/>
                <w:sz w:val="24"/>
                <w:szCs w:val="24"/>
              </w:rPr>
              <w:t>Total</w:t>
            </w:r>
          </w:p>
        </w:tc>
        <w:tc>
          <w:tcPr>
            <w:tcW w:w="3798" w:type="dxa"/>
          </w:tcPr>
          <w:p w14:paraId="39F63645" w14:textId="77777777" w:rsidR="00E9461D" w:rsidRPr="00FB00B0" w:rsidRDefault="003C66A9" w:rsidP="00FB00B0">
            <w:pPr>
              <w:spacing w:after="0" w:line="240" w:lineRule="auto"/>
              <w:jc w:val="center"/>
              <w:rPr>
                <w:b/>
                <w:sz w:val="24"/>
                <w:szCs w:val="24"/>
              </w:rPr>
            </w:pPr>
            <w:r w:rsidRPr="00FB00B0">
              <w:rPr>
                <w:b/>
                <w:sz w:val="24"/>
                <w:szCs w:val="24"/>
              </w:rPr>
              <w:t>3 Itens</w:t>
            </w:r>
          </w:p>
        </w:tc>
        <w:tc>
          <w:tcPr>
            <w:tcW w:w="1733" w:type="dxa"/>
          </w:tcPr>
          <w:p w14:paraId="358CD9C5" w14:textId="77777777" w:rsidR="00E9461D" w:rsidRPr="00FB00B0" w:rsidRDefault="003C66A9" w:rsidP="00FB00B0">
            <w:pPr>
              <w:spacing w:after="0" w:line="240" w:lineRule="auto"/>
              <w:jc w:val="center"/>
              <w:rPr>
                <w:b/>
                <w:sz w:val="24"/>
                <w:szCs w:val="24"/>
              </w:rPr>
            </w:pPr>
            <w:r w:rsidRPr="00FB00B0">
              <w:rPr>
                <w:b/>
                <w:sz w:val="24"/>
                <w:szCs w:val="24"/>
              </w:rPr>
              <w:t>100</w:t>
            </w:r>
          </w:p>
        </w:tc>
      </w:tr>
    </w:tbl>
    <w:p w14:paraId="331E432D" w14:textId="77777777" w:rsidR="00E9461D" w:rsidRPr="00712DB2" w:rsidRDefault="00E9461D" w:rsidP="00E9461D">
      <w:pPr>
        <w:autoSpaceDE w:val="0"/>
        <w:autoSpaceDN w:val="0"/>
        <w:adjustRightInd w:val="0"/>
        <w:spacing w:after="0" w:line="240" w:lineRule="auto"/>
        <w:rPr>
          <w:rFonts w:cs="LucidaSans"/>
          <w:sz w:val="32"/>
          <w:szCs w:val="32"/>
        </w:rPr>
      </w:pPr>
    </w:p>
    <w:p w14:paraId="2B03F3AF" w14:textId="77777777" w:rsidR="00E9461D" w:rsidRPr="00095A4D" w:rsidRDefault="003C66A9" w:rsidP="00E9461D">
      <w:pPr>
        <w:autoSpaceDE w:val="0"/>
        <w:autoSpaceDN w:val="0"/>
        <w:adjustRightInd w:val="0"/>
        <w:spacing w:after="0" w:line="360" w:lineRule="auto"/>
        <w:rPr>
          <w:sz w:val="24"/>
          <w:szCs w:val="24"/>
        </w:rPr>
      </w:pPr>
      <w:r w:rsidRPr="00095A4D">
        <w:rPr>
          <w:sz w:val="24"/>
          <w:szCs w:val="24"/>
        </w:rPr>
        <w:t>Para a resolução dos itens acima descritos, sugere-se a seguinte distribuição do tempo.</w:t>
      </w:r>
    </w:p>
    <w:p w14:paraId="51A84E59" w14:textId="77777777" w:rsidR="00E9461D" w:rsidRPr="00095A4D" w:rsidRDefault="003C66A9" w:rsidP="00E9461D">
      <w:pPr>
        <w:autoSpaceDE w:val="0"/>
        <w:autoSpaceDN w:val="0"/>
        <w:adjustRightInd w:val="0"/>
        <w:spacing w:after="0" w:line="360" w:lineRule="auto"/>
        <w:rPr>
          <w:sz w:val="24"/>
          <w:szCs w:val="24"/>
        </w:rPr>
      </w:pPr>
      <w:r w:rsidRPr="00095A4D">
        <w:rPr>
          <w:sz w:val="24"/>
          <w:szCs w:val="24"/>
        </w:rPr>
        <w:t xml:space="preserve">Grupo </w:t>
      </w:r>
      <w:proofErr w:type="gramStart"/>
      <w:r w:rsidRPr="00095A4D">
        <w:rPr>
          <w:sz w:val="24"/>
          <w:szCs w:val="24"/>
        </w:rPr>
        <w:t>I ....</w:t>
      </w:r>
      <w:proofErr w:type="gramEnd"/>
      <w:r w:rsidRPr="00095A4D">
        <w:rPr>
          <w:sz w:val="24"/>
          <w:szCs w:val="24"/>
        </w:rPr>
        <w:t xml:space="preserve">......................... 45 </w:t>
      </w:r>
      <w:proofErr w:type="gramStart"/>
      <w:r w:rsidRPr="00095A4D">
        <w:rPr>
          <w:sz w:val="24"/>
          <w:szCs w:val="24"/>
        </w:rPr>
        <w:t>minutos</w:t>
      </w:r>
      <w:proofErr w:type="gramEnd"/>
    </w:p>
    <w:p w14:paraId="40D29B00" w14:textId="77777777" w:rsidR="00E603AE" w:rsidRDefault="003C66A9" w:rsidP="00AE1E64">
      <w:pPr>
        <w:autoSpaceDE w:val="0"/>
        <w:autoSpaceDN w:val="0"/>
        <w:adjustRightInd w:val="0"/>
        <w:spacing w:after="0" w:line="240" w:lineRule="auto"/>
        <w:rPr>
          <w:sz w:val="24"/>
          <w:szCs w:val="24"/>
        </w:rPr>
      </w:pPr>
      <w:r w:rsidRPr="00095A4D">
        <w:rPr>
          <w:sz w:val="24"/>
          <w:szCs w:val="24"/>
        </w:rPr>
        <w:t xml:space="preserve">Grupo </w:t>
      </w:r>
      <w:proofErr w:type="gramStart"/>
      <w:r w:rsidRPr="00095A4D">
        <w:rPr>
          <w:sz w:val="24"/>
          <w:szCs w:val="24"/>
        </w:rPr>
        <w:t>II ....</w:t>
      </w:r>
      <w:proofErr w:type="gramEnd"/>
      <w:r w:rsidRPr="00095A4D">
        <w:rPr>
          <w:sz w:val="24"/>
          <w:szCs w:val="24"/>
        </w:rPr>
        <w:t>....................</w:t>
      </w:r>
      <w:r w:rsidR="00911922">
        <w:rPr>
          <w:sz w:val="24"/>
          <w:szCs w:val="24"/>
        </w:rPr>
        <w:t>.</w:t>
      </w:r>
      <w:r w:rsidRPr="00095A4D">
        <w:rPr>
          <w:sz w:val="24"/>
          <w:szCs w:val="24"/>
        </w:rPr>
        <w:t>... 45minutos</w:t>
      </w:r>
    </w:p>
    <w:p w14:paraId="6A9133B4" w14:textId="77777777" w:rsidR="00AE1E64" w:rsidRPr="00AE1E64" w:rsidRDefault="00AE1E64" w:rsidP="00AE1E64">
      <w:pPr>
        <w:autoSpaceDE w:val="0"/>
        <w:autoSpaceDN w:val="0"/>
        <w:adjustRightInd w:val="0"/>
        <w:spacing w:after="0" w:line="240" w:lineRule="auto"/>
        <w:rPr>
          <w:sz w:val="32"/>
          <w:szCs w:val="32"/>
        </w:rPr>
      </w:pPr>
    </w:p>
    <w:p w14:paraId="5F795F06" w14:textId="77777777" w:rsidR="00E9461D" w:rsidRPr="00494076" w:rsidRDefault="00494076" w:rsidP="00AE1E64">
      <w:pPr>
        <w:autoSpaceDE w:val="0"/>
        <w:autoSpaceDN w:val="0"/>
        <w:adjustRightInd w:val="0"/>
        <w:spacing w:after="0" w:line="240" w:lineRule="auto"/>
        <w:jc w:val="both"/>
        <w:rPr>
          <w:b/>
          <w:sz w:val="24"/>
          <w:szCs w:val="24"/>
          <w:u w:val="single"/>
        </w:rPr>
      </w:pPr>
      <w:r w:rsidRPr="00494076">
        <w:rPr>
          <w:b/>
          <w:sz w:val="24"/>
          <w:szCs w:val="24"/>
          <w:u w:val="single"/>
        </w:rPr>
        <w:t>CRITÉRIOS GERAIS DE CLASSIFICAÇÃO</w:t>
      </w:r>
      <w:r>
        <w:rPr>
          <w:b/>
          <w:sz w:val="24"/>
          <w:szCs w:val="24"/>
          <w:u w:val="single"/>
        </w:rPr>
        <w:t>:</w:t>
      </w:r>
    </w:p>
    <w:p w14:paraId="4E3F52D4" w14:textId="77777777" w:rsidR="00E9461D" w:rsidRPr="00E603AE" w:rsidRDefault="00E9461D" w:rsidP="00E9461D">
      <w:pPr>
        <w:autoSpaceDE w:val="0"/>
        <w:autoSpaceDN w:val="0"/>
        <w:adjustRightInd w:val="0"/>
        <w:spacing w:after="0" w:line="240" w:lineRule="auto"/>
        <w:jc w:val="both"/>
        <w:rPr>
          <w:sz w:val="20"/>
          <w:szCs w:val="20"/>
        </w:rPr>
      </w:pPr>
    </w:p>
    <w:p w14:paraId="6E596D33"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A classificação a atribuir a cada resposta resulta da aplicação dos critérios gerais e dos critérios específicos de classificação apresentados para cada item e é expressa por um número inteiro, previsto na grelha de classificação.</w:t>
      </w:r>
    </w:p>
    <w:p w14:paraId="77BF23BA" w14:textId="77777777" w:rsidR="00E9461D" w:rsidRPr="00E603AE" w:rsidRDefault="00E9461D" w:rsidP="00E9461D">
      <w:pPr>
        <w:autoSpaceDE w:val="0"/>
        <w:autoSpaceDN w:val="0"/>
        <w:adjustRightInd w:val="0"/>
        <w:spacing w:after="0" w:line="240" w:lineRule="auto"/>
        <w:jc w:val="both"/>
        <w:rPr>
          <w:sz w:val="20"/>
          <w:szCs w:val="20"/>
        </w:rPr>
      </w:pPr>
    </w:p>
    <w:p w14:paraId="7ACA8D7A"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As respostas que não possam ser claramente identificadas são classificadas com zero pontos. No entanto, em caso de omissão ou de engano na identificação de uma resposta, esta pode ser classificada se for possível identificar inequivocamente o item a que diz respeito.</w:t>
      </w:r>
    </w:p>
    <w:p w14:paraId="47A28BB6" w14:textId="77777777" w:rsidR="00E9461D" w:rsidRPr="00E603AE" w:rsidRDefault="00E9461D" w:rsidP="00E9461D">
      <w:pPr>
        <w:autoSpaceDE w:val="0"/>
        <w:autoSpaceDN w:val="0"/>
        <w:adjustRightInd w:val="0"/>
        <w:spacing w:after="0" w:line="240" w:lineRule="auto"/>
        <w:jc w:val="both"/>
        <w:rPr>
          <w:sz w:val="20"/>
          <w:szCs w:val="20"/>
        </w:rPr>
      </w:pPr>
    </w:p>
    <w:p w14:paraId="41D6B1D7" w14:textId="77777777" w:rsidR="00E9461D" w:rsidRDefault="003C66A9" w:rsidP="00E9461D">
      <w:pPr>
        <w:autoSpaceDE w:val="0"/>
        <w:autoSpaceDN w:val="0"/>
        <w:adjustRightInd w:val="0"/>
        <w:spacing w:after="0" w:line="240" w:lineRule="auto"/>
        <w:jc w:val="both"/>
        <w:rPr>
          <w:sz w:val="24"/>
          <w:szCs w:val="24"/>
        </w:rPr>
      </w:pPr>
      <w:r w:rsidRPr="00095A4D">
        <w:rPr>
          <w:sz w:val="24"/>
          <w:szCs w:val="24"/>
        </w:rPr>
        <w:t>Na classificação a atribuir às respostas aos itens da prova, deverão ser considerados:</w:t>
      </w:r>
    </w:p>
    <w:p w14:paraId="64714E15" w14:textId="77777777" w:rsidR="000D2826" w:rsidRPr="000D2826" w:rsidRDefault="000D2826" w:rsidP="00E9461D">
      <w:pPr>
        <w:autoSpaceDE w:val="0"/>
        <w:autoSpaceDN w:val="0"/>
        <w:adjustRightInd w:val="0"/>
        <w:spacing w:after="0" w:line="240" w:lineRule="auto"/>
        <w:jc w:val="both"/>
        <w:rPr>
          <w:sz w:val="10"/>
          <w:szCs w:val="10"/>
        </w:rPr>
      </w:pPr>
    </w:p>
    <w:p w14:paraId="69CD78AF" w14:textId="77777777" w:rsidR="001834DA" w:rsidRDefault="003C66A9" w:rsidP="00E9461D">
      <w:pPr>
        <w:autoSpaceDE w:val="0"/>
        <w:autoSpaceDN w:val="0"/>
        <w:adjustRightInd w:val="0"/>
        <w:spacing w:after="0" w:line="240" w:lineRule="auto"/>
        <w:jc w:val="both"/>
        <w:rPr>
          <w:sz w:val="24"/>
          <w:szCs w:val="24"/>
        </w:rPr>
      </w:pPr>
      <w:r w:rsidRPr="00095A4D">
        <w:rPr>
          <w:sz w:val="24"/>
          <w:szCs w:val="24"/>
        </w:rPr>
        <w:t>• O domínio dos diversos meios atuantes, riscadores de várias durezas;</w:t>
      </w:r>
    </w:p>
    <w:p w14:paraId="0A9BB17C" w14:textId="77777777" w:rsidR="000D2826" w:rsidRPr="000D2826" w:rsidRDefault="000D2826" w:rsidP="00E9461D">
      <w:pPr>
        <w:autoSpaceDE w:val="0"/>
        <w:autoSpaceDN w:val="0"/>
        <w:adjustRightInd w:val="0"/>
        <w:spacing w:after="0" w:line="240" w:lineRule="auto"/>
        <w:jc w:val="both"/>
        <w:rPr>
          <w:sz w:val="10"/>
          <w:szCs w:val="10"/>
        </w:rPr>
      </w:pPr>
    </w:p>
    <w:p w14:paraId="11F4A8B5" w14:textId="77777777" w:rsidR="00E9461D" w:rsidRDefault="003C66A9" w:rsidP="00E9461D">
      <w:pPr>
        <w:autoSpaceDE w:val="0"/>
        <w:autoSpaceDN w:val="0"/>
        <w:adjustRightInd w:val="0"/>
        <w:spacing w:after="0" w:line="240" w:lineRule="auto"/>
        <w:jc w:val="both"/>
        <w:rPr>
          <w:sz w:val="24"/>
          <w:szCs w:val="24"/>
        </w:rPr>
      </w:pPr>
      <w:r w:rsidRPr="00095A4D">
        <w:rPr>
          <w:sz w:val="24"/>
          <w:szCs w:val="24"/>
        </w:rPr>
        <w:t>• A capacidade de análise e representação de objetos e o domínio, no campo dos estudos analíticos de desenho à vista, da proporção, da escala, da distância, dos eixos e dos ângulos relativos, da volumetria, da configuração, dos pontos de inflexão, do contorno e da cor;</w:t>
      </w:r>
    </w:p>
    <w:p w14:paraId="71F8E63E" w14:textId="77777777" w:rsidR="000D2826" w:rsidRPr="000D2826" w:rsidRDefault="000D2826" w:rsidP="00E9461D">
      <w:pPr>
        <w:autoSpaceDE w:val="0"/>
        <w:autoSpaceDN w:val="0"/>
        <w:adjustRightInd w:val="0"/>
        <w:spacing w:after="0" w:line="240" w:lineRule="auto"/>
        <w:jc w:val="both"/>
        <w:rPr>
          <w:sz w:val="10"/>
          <w:szCs w:val="10"/>
        </w:rPr>
      </w:pPr>
    </w:p>
    <w:p w14:paraId="74A5C517" w14:textId="77777777" w:rsidR="00E9461D" w:rsidRDefault="003C66A9" w:rsidP="00E9461D">
      <w:pPr>
        <w:autoSpaceDE w:val="0"/>
        <w:autoSpaceDN w:val="0"/>
        <w:adjustRightInd w:val="0"/>
        <w:spacing w:after="0" w:line="240" w:lineRule="auto"/>
        <w:jc w:val="both"/>
        <w:rPr>
          <w:sz w:val="24"/>
          <w:szCs w:val="24"/>
        </w:rPr>
      </w:pPr>
      <w:r w:rsidRPr="00095A4D">
        <w:rPr>
          <w:sz w:val="24"/>
          <w:szCs w:val="24"/>
        </w:rPr>
        <w:t>• O domínio e a aplicação de princípios e estratégias de composição e de estruturação na linguagem plástica, compreendendo práticas de ocupação de página, enquadramento, processos de transferência e efeitos de cor;</w:t>
      </w:r>
    </w:p>
    <w:p w14:paraId="16870B34" w14:textId="77777777" w:rsidR="000D2826" w:rsidRPr="000D2826" w:rsidRDefault="000D2826" w:rsidP="00E9461D">
      <w:pPr>
        <w:autoSpaceDE w:val="0"/>
        <w:autoSpaceDN w:val="0"/>
        <w:adjustRightInd w:val="0"/>
        <w:spacing w:after="0" w:line="240" w:lineRule="auto"/>
        <w:jc w:val="both"/>
        <w:rPr>
          <w:sz w:val="10"/>
          <w:szCs w:val="10"/>
        </w:rPr>
      </w:pPr>
    </w:p>
    <w:p w14:paraId="55C58981"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 A capacidade de representação geométrica rigorosa;</w:t>
      </w:r>
    </w:p>
    <w:p w14:paraId="1638FBDF" w14:textId="77777777" w:rsidR="00E603AE" w:rsidRDefault="003C66A9" w:rsidP="00E9461D">
      <w:pPr>
        <w:autoSpaceDE w:val="0"/>
        <w:autoSpaceDN w:val="0"/>
        <w:adjustRightInd w:val="0"/>
        <w:spacing w:after="0" w:line="240" w:lineRule="auto"/>
        <w:jc w:val="both"/>
        <w:rPr>
          <w:sz w:val="24"/>
          <w:szCs w:val="24"/>
        </w:rPr>
      </w:pPr>
      <w:r w:rsidRPr="00095A4D">
        <w:rPr>
          <w:sz w:val="24"/>
          <w:szCs w:val="24"/>
        </w:rPr>
        <w:lastRenderedPageBreak/>
        <w:t xml:space="preserve">A inclusão de </w:t>
      </w:r>
      <w:r w:rsidR="00A44ECB" w:rsidRPr="00095A4D">
        <w:rPr>
          <w:sz w:val="24"/>
          <w:szCs w:val="24"/>
        </w:rPr>
        <w:t>outro (s</w:t>
      </w:r>
      <w:r w:rsidRPr="00095A4D">
        <w:rPr>
          <w:sz w:val="24"/>
          <w:szCs w:val="24"/>
        </w:rPr>
        <w:t xml:space="preserve">) </w:t>
      </w:r>
      <w:r w:rsidR="00A44ECB" w:rsidRPr="00095A4D">
        <w:rPr>
          <w:sz w:val="24"/>
          <w:szCs w:val="24"/>
        </w:rPr>
        <w:t>meio (s</w:t>
      </w:r>
      <w:r w:rsidRPr="00095A4D">
        <w:rPr>
          <w:sz w:val="24"/>
          <w:szCs w:val="24"/>
        </w:rPr>
        <w:t>) para além dos indicados nos itens implica a classificação com zero pontos no parâmetro «Domínio dos meios atuantes – Materiais e instrumentos». A inclusão de traçados prévios a grafite será considerada como inclusão de outro meio para além dos indicados,</w:t>
      </w:r>
    </w:p>
    <w:p w14:paraId="232363F8" w14:textId="77777777" w:rsidR="00E9461D" w:rsidRPr="00095A4D" w:rsidRDefault="003C66A9" w:rsidP="00E9461D">
      <w:pPr>
        <w:autoSpaceDE w:val="0"/>
        <w:autoSpaceDN w:val="0"/>
        <w:adjustRightInd w:val="0"/>
        <w:spacing w:after="0" w:line="240" w:lineRule="auto"/>
        <w:jc w:val="both"/>
        <w:rPr>
          <w:sz w:val="24"/>
          <w:szCs w:val="24"/>
        </w:rPr>
      </w:pPr>
      <w:proofErr w:type="gramStart"/>
      <w:r w:rsidRPr="00095A4D">
        <w:rPr>
          <w:sz w:val="24"/>
          <w:szCs w:val="24"/>
        </w:rPr>
        <w:t>caso</w:t>
      </w:r>
      <w:proofErr w:type="gramEnd"/>
      <w:r w:rsidRPr="00095A4D">
        <w:rPr>
          <w:sz w:val="24"/>
          <w:szCs w:val="24"/>
        </w:rPr>
        <w:t xml:space="preserve"> a grafite não tenha sido um dos meios indicados no enunciado. Nesta situação, este parâmetro será classificado com zero pontos.</w:t>
      </w:r>
    </w:p>
    <w:p w14:paraId="1FBEDF49" w14:textId="77777777" w:rsidR="00E9461D" w:rsidRPr="00E603AE" w:rsidRDefault="00E9461D" w:rsidP="00E9461D">
      <w:pPr>
        <w:autoSpaceDE w:val="0"/>
        <w:autoSpaceDN w:val="0"/>
        <w:adjustRightInd w:val="0"/>
        <w:spacing w:after="0" w:line="240" w:lineRule="auto"/>
        <w:jc w:val="both"/>
        <w:rPr>
          <w:sz w:val="20"/>
          <w:szCs w:val="20"/>
        </w:rPr>
      </w:pPr>
    </w:p>
    <w:p w14:paraId="7888C437"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 xml:space="preserve">Caso se verifique que o examinando não cumpre os vários passos da construção da figura geométrica, a classificação </w:t>
      </w:r>
      <w:proofErr w:type="gramStart"/>
      <w:r w:rsidRPr="00095A4D">
        <w:rPr>
          <w:sz w:val="24"/>
          <w:szCs w:val="24"/>
        </w:rPr>
        <w:t>da(s</w:t>
      </w:r>
      <w:proofErr w:type="gramEnd"/>
      <w:r w:rsidRPr="00095A4D">
        <w:rPr>
          <w:sz w:val="24"/>
          <w:szCs w:val="24"/>
        </w:rPr>
        <w:t>) resposta(s) será penalizada no parâmetro “Capacidade de representação geométrica rigorosa”.</w:t>
      </w:r>
    </w:p>
    <w:p w14:paraId="31DC63DF" w14:textId="77777777" w:rsidR="00E9461D" w:rsidRPr="00E603AE" w:rsidRDefault="00E9461D" w:rsidP="00E9461D">
      <w:pPr>
        <w:autoSpaceDE w:val="0"/>
        <w:autoSpaceDN w:val="0"/>
        <w:adjustRightInd w:val="0"/>
        <w:spacing w:after="0" w:line="240" w:lineRule="auto"/>
        <w:jc w:val="both"/>
        <w:rPr>
          <w:sz w:val="20"/>
          <w:szCs w:val="20"/>
        </w:rPr>
      </w:pPr>
    </w:p>
    <w:p w14:paraId="6EF03F72"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Os critérios de classificação apresentam-se organizados por níveis de desempenho. A cada nível corresponde uma dada pontuação. No caso de, ponderados todos os dados contidos nos descritores, permanecerem dúvidas quanto ao nível a atribuir, deve optar-se pelo nível mais elevado de entre os dois tidos em consideração. É classificado com zero pontos qualquer parâmetro de resposta que não atinja o nível 1 de desempenho.</w:t>
      </w:r>
    </w:p>
    <w:p w14:paraId="11BEE5AA" w14:textId="77777777" w:rsidR="00E9461D" w:rsidRPr="00AE1E64" w:rsidRDefault="00E9461D" w:rsidP="00E9461D">
      <w:pPr>
        <w:autoSpaceDE w:val="0"/>
        <w:autoSpaceDN w:val="0"/>
        <w:adjustRightInd w:val="0"/>
        <w:spacing w:after="0" w:line="240" w:lineRule="auto"/>
        <w:jc w:val="both"/>
        <w:rPr>
          <w:sz w:val="32"/>
          <w:szCs w:val="32"/>
        </w:rPr>
      </w:pPr>
    </w:p>
    <w:p w14:paraId="637D57F0" w14:textId="77777777" w:rsidR="00E9461D" w:rsidRDefault="00EB32DE" w:rsidP="00E9461D">
      <w:pPr>
        <w:autoSpaceDE w:val="0"/>
        <w:autoSpaceDN w:val="0"/>
        <w:adjustRightInd w:val="0"/>
        <w:spacing w:after="0" w:line="240" w:lineRule="auto"/>
        <w:rPr>
          <w:b/>
          <w:sz w:val="24"/>
          <w:szCs w:val="24"/>
          <w:u w:val="single"/>
        </w:rPr>
      </w:pPr>
      <w:r w:rsidRPr="00EB32DE">
        <w:rPr>
          <w:b/>
          <w:sz w:val="24"/>
          <w:szCs w:val="24"/>
          <w:u w:val="single"/>
        </w:rPr>
        <w:t>MATERIAL</w:t>
      </w:r>
      <w:r>
        <w:rPr>
          <w:b/>
          <w:sz w:val="24"/>
          <w:szCs w:val="24"/>
          <w:u w:val="single"/>
        </w:rPr>
        <w:t>:</w:t>
      </w:r>
    </w:p>
    <w:p w14:paraId="5AA38055" w14:textId="77777777" w:rsidR="00FB15E4" w:rsidRPr="00FB15E4" w:rsidRDefault="00FB15E4" w:rsidP="00E9461D">
      <w:pPr>
        <w:autoSpaceDE w:val="0"/>
        <w:autoSpaceDN w:val="0"/>
        <w:adjustRightInd w:val="0"/>
        <w:spacing w:after="0" w:line="240" w:lineRule="auto"/>
        <w:rPr>
          <w:b/>
          <w:sz w:val="20"/>
          <w:szCs w:val="20"/>
          <w:u w:val="single"/>
        </w:rPr>
      </w:pPr>
    </w:p>
    <w:p w14:paraId="4D7F172B"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As respostas são registadas em papel de desenho, em formato A3, fornecidas pelo</w:t>
      </w:r>
      <w:r w:rsidR="00A00D1C">
        <w:rPr>
          <w:sz w:val="24"/>
          <w:szCs w:val="24"/>
        </w:rPr>
        <w:t xml:space="preserve"> </w:t>
      </w:r>
      <w:r w:rsidRPr="00095A4D">
        <w:rPr>
          <w:sz w:val="24"/>
          <w:szCs w:val="24"/>
        </w:rPr>
        <w:t>estabelecimento de ensino (modelo oficial).</w:t>
      </w:r>
    </w:p>
    <w:p w14:paraId="1FA8A1BE" w14:textId="77777777" w:rsidR="00E9461D" w:rsidRPr="00FB15E4" w:rsidRDefault="00E9461D" w:rsidP="00E9461D">
      <w:pPr>
        <w:autoSpaceDE w:val="0"/>
        <w:autoSpaceDN w:val="0"/>
        <w:adjustRightInd w:val="0"/>
        <w:spacing w:after="0" w:line="240" w:lineRule="auto"/>
        <w:rPr>
          <w:sz w:val="20"/>
          <w:szCs w:val="20"/>
        </w:rPr>
      </w:pPr>
    </w:p>
    <w:p w14:paraId="2351B6B0"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No cabeçalho da folha de resposta, está identificada a disciplina – Educação Visual, não sendo permitida a realização desta prova noutro tipo de papel.</w:t>
      </w:r>
    </w:p>
    <w:p w14:paraId="10DA4E6A" w14:textId="77777777" w:rsidR="00E9461D" w:rsidRPr="00FB15E4" w:rsidRDefault="00E9461D" w:rsidP="00E9461D">
      <w:pPr>
        <w:autoSpaceDE w:val="0"/>
        <w:autoSpaceDN w:val="0"/>
        <w:adjustRightInd w:val="0"/>
        <w:spacing w:after="0" w:line="240" w:lineRule="auto"/>
        <w:rPr>
          <w:sz w:val="20"/>
          <w:szCs w:val="20"/>
        </w:rPr>
      </w:pPr>
    </w:p>
    <w:p w14:paraId="21FEEF22"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No preenchimento do cabeçalho, o examinando apenas pode usar, como material de escrita,</w:t>
      </w:r>
      <w:r w:rsidR="001210F5">
        <w:rPr>
          <w:sz w:val="24"/>
          <w:szCs w:val="24"/>
        </w:rPr>
        <w:t xml:space="preserve"> </w:t>
      </w:r>
      <w:r w:rsidRPr="00095A4D">
        <w:rPr>
          <w:sz w:val="24"/>
          <w:szCs w:val="24"/>
        </w:rPr>
        <w:t>caneta ou esferográfica de tinta indelével, azul ou preta.</w:t>
      </w:r>
    </w:p>
    <w:p w14:paraId="4C28AEC9" w14:textId="77777777" w:rsidR="00E9461D" w:rsidRPr="00FB15E4" w:rsidRDefault="00E9461D" w:rsidP="00E9461D">
      <w:pPr>
        <w:autoSpaceDE w:val="0"/>
        <w:autoSpaceDN w:val="0"/>
        <w:adjustRightInd w:val="0"/>
        <w:spacing w:after="0" w:line="240" w:lineRule="auto"/>
        <w:rPr>
          <w:sz w:val="20"/>
          <w:szCs w:val="20"/>
        </w:rPr>
      </w:pPr>
    </w:p>
    <w:p w14:paraId="4FC64124" w14:textId="77777777" w:rsidR="00E9461D" w:rsidRPr="00095A4D" w:rsidRDefault="003C66A9" w:rsidP="00E9461D">
      <w:pPr>
        <w:autoSpaceDE w:val="0"/>
        <w:autoSpaceDN w:val="0"/>
        <w:adjustRightInd w:val="0"/>
        <w:spacing w:after="0" w:line="240" w:lineRule="auto"/>
        <w:jc w:val="both"/>
        <w:rPr>
          <w:sz w:val="24"/>
          <w:szCs w:val="24"/>
        </w:rPr>
      </w:pPr>
      <w:r w:rsidRPr="00095A4D">
        <w:rPr>
          <w:sz w:val="24"/>
          <w:szCs w:val="24"/>
        </w:rPr>
        <w:t>O examinando deve utilizar uma folha de resposta e resolver os dois itens na mesma folha, na face que apresenta o cabeçalho impresso. O examinando deve orientar a folha na horizontal</w:t>
      </w:r>
      <w:r w:rsidR="000E4F77" w:rsidRPr="00095A4D">
        <w:rPr>
          <w:sz w:val="24"/>
          <w:szCs w:val="24"/>
        </w:rPr>
        <w:t xml:space="preserve"> e dividir a folha ao meio</w:t>
      </w:r>
      <w:r w:rsidRPr="00095A4D">
        <w:rPr>
          <w:sz w:val="24"/>
          <w:szCs w:val="24"/>
        </w:rPr>
        <w:t>.</w:t>
      </w:r>
      <w:r w:rsidR="000B279D" w:rsidRPr="00095A4D">
        <w:rPr>
          <w:sz w:val="24"/>
          <w:szCs w:val="24"/>
        </w:rPr>
        <w:t xml:space="preserve"> No espaço do lado esquerdo representa o grupo I e no espaço do lado direito o grupo II. </w:t>
      </w:r>
    </w:p>
    <w:p w14:paraId="03BDE00B" w14:textId="77777777" w:rsidR="00E9461D" w:rsidRPr="00FB15E4" w:rsidRDefault="00E9461D" w:rsidP="00E9461D">
      <w:pPr>
        <w:autoSpaceDE w:val="0"/>
        <w:autoSpaceDN w:val="0"/>
        <w:adjustRightInd w:val="0"/>
        <w:spacing w:after="0" w:line="240" w:lineRule="auto"/>
        <w:rPr>
          <w:sz w:val="20"/>
          <w:szCs w:val="20"/>
        </w:rPr>
      </w:pPr>
    </w:p>
    <w:p w14:paraId="2648B0EF" w14:textId="77777777" w:rsidR="00E9461D" w:rsidRDefault="003C66A9" w:rsidP="00E9461D">
      <w:pPr>
        <w:autoSpaceDE w:val="0"/>
        <w:autoSpaceDN w:val="0"/>
        <w:adjustRightInd w:val="0"/>
        <w:spacing w:after="0" w:line="240" w:lineRule="auto"/>
        <w:rPr>
          <w:sz w:val="24"/>
          <w:szCs w:val="24"/>
        </w:rPr>
      </w:pPr>
      <w:r w:rsidRPr="00095A4D">
        <w:rPr>
          <w:sz w:val="24"/>
          <w:szCs w:val="24"/>
        </w:rPr>
        <w:t>O examinando deve ser portador do seguinte material:</w:t>
      </w:r>
    </w:p>
    <w:p w14:paraId="4DB8775F" w14:textId="77777777" w:rsidR="00FB15E4" w:rsidRPr="00FB15E4" w:rsidRDefault="00FB15E4" w:rsidP="00E9461D">
      <w:pPr>
        <w:autoSpaceDE w:val="0"/>
        <w:autoSpaceDN w:val="0"/>
        <w:adjustRightInd w:val="0"/>
        <w:spacing w:after="0" w:line="240" w:lineRule="auto"/>
        <w:rPr>
          <w:sz w:val="10"/>
          <w:szCs w:val="10"/>
        </w:rPr>
      </w:pPr>
    </w:p>
    <w:p w14:paraId="38C85A58" w14:textId="77777777" w:rsidR="00E9461D" w:rsidRPr="00095A4D" w:rsidRDefault="003C66A9" w:rsidP="00FB15E4">
      <w:pPr>
        <w:autoSpaceDE w:val="0"/>
        <w:autoSpaceDN w:val="0"/>
        <w:adjustRightInd w:val="0"/>
        <w:spacing w:after="120" w:line="240" w:lineRule="auto"/>
        <w:rPr>
          <w:sz w:val="24"/>
          <w:szCs w:val="24"/>
        </w:rPr>
      </w:pPr>
      <w:r w:rsidRPr="00095A4D">
        <w:rPr>
          <w:sz w:val="24"/>
          <w:szCs w:val="24"/>
        </w:rPr>
        <w:t xml:space="preserve">- </w:t>
      </w:r>
      <w:r w:rsidR="000C0E55" w:rsidRPr="00B5475E">
        <w:rPr>
          <w:sz w:val="24"/>
          <w:szCs w:val="24"/>
        </w:rPr>
        <w:t>Grafites de diferentes graus de dureza;</w:t>
      </w:r>
    </w:p>
    <w:p w14:paraId="793EABD8" w14:textId="77777777" w:rsidR="00E9461D" w:rsidRDefault="003C66A9" w:rsidP="00FB15E4">
      <w:pPr>
        <w:autoSpaceDE w:val="0"/>
        <w:autoSpaceDN w:val="0"/>
        <w:adjustRightInd w:val="0"/>
        <w:spacing w:after="120" w:line="240" w:lineRule="auto"/>
        <w:rPr>
          <w:sz w:val="24"/>
          <w:szCs w:val="24"/>
        </w:rPr>
      </w:pPr>
      <w:r w:rsidRPr="00095A4D">
        <w:rPr>
          <w:sz w:val="24"/>
          <w:szCs w:val="24"/>
        </w:rPr>
        <w:t>- Porta-minas 0,7;</w:t>
      </w:r>
    </w:p>
    <w:p w14:paraId="7453816A" w14:textId="77777777" w:rsidR="00E9461D" w:rsidRPr="00095A4D" w:rsidRDefault="003C66A9" w:rsidP="00FB15E4">
      <w:pPr>
        <w:autoSpaceDE w:val="0"/>
        <w:autoSpaceDN w:val="0"/>
        <w:adjustRightInd w:val="0"/>
        <w:spacing w:after="120" w:line="240" w:lineRule="auto"/>
        <w:rPr>
          <w:sz w:val="24"/>
          <w:szCs w:val="24"/>
        </w:rPr>
      </w:pPr>
      <w:r w:rsidRPr="00095A4D">
        <w:rPr>
          <w:sz w:val="24"/>
          <w:szCs w:val="24"/>
        </w:rPr>
        <w:t>- Compasso;</w:t>
      </w:r>
    </w:p>
    <w:p w14:paraId="4298BAC4" w14:textId="77777777" w:rsidR="00E9461D" w:rsidRPr="00095A4D" w:rsidRDefault="003C66A9" w:rsidP="00FB15E4">
      <w:pPr>
        <w:autoSpaceDE w:val="0"/>
        <w:autoSpaceDN w:val="0"/>
        <w:adjustRightInd w:val="0"/>
        <w:spacing w:after="120" w:line="240" w:lineRule="auto"/>
        <w:rPr>
          <w:sz w:val="24"/>
          <w:szCs w:val="24"/>
        </w:rPr>
      </w:pPr>
      <w:r w:rsidRPr="00095A4D">
        <w:rPr>
          <w:sz w:val="24"/>
          <w:szCs w:val="24"/>
        </w:rPr>
        <w:t>- Borracha branca macia;</w:t>
      </w:r>
    </w:p>
    <w:p w14:paraId="7841C365" w14:textId="77777777" w:rsidR="00E9461D" w:rsidRPr="00095A4D" w:rsidRDefault="003C66A9" w:rsidP="00FB15E4">
      <w:pPr>
        <w:autoSpaceDE w:val="0"/>
        <w:autoSpaceDN w:val="0"/>
        <w:adjustRightInd w:val="0"/>
        <w:spacing w:after="120" w:line="240" w:lineRule="auto"/>
        <w:rPr>
          <w:sz w:val="24"/>
          <w:szCs w:val="24"/>
        </w:rPr>
      </w:pPr>
      <w:r w:rsidRPr="00095A4D">
        <w:rPr>
          <w:sz w:val="24"/>
          <w:szCs w:val="24"/>
        </w:rPr>
        <w:t>- Apara-lápis;</w:t>
      </w:r>
    </w:p>
    <w:p w14:paraId="0DF203DD" w14:textId="77777777" w:rsidR="00E9461D" w:rsidRPr="00095A4D" w:rsidRDefault="003C66A9" w:rsidP="00FB15E4">
      <w:pPr>
        <w:autoSpaceDE w:val="0"/>
        <w:autoSpaceDN w:val="0"/>
        <w:adjustRightInd w:val="0"/>
        <w:spacing w:after="120" w:line="240" w:lineRule="auto"/>
        <w:rPr>
          <w:sz w:val="24"/>
          <w:szCs w:val="24"/>
        </w:rPr>
      </w:pPr>
      <w:r w:rsidRPr="00095A4D">
        <w:rPr>
          <w:sz w:val="24"/>
          <w:szCs w:val="24"/>
        </w:rPr>
        <w:t>- Régua 40 ou 50 cm;</w:t>
      </w:r>
    </w:p>
    <w:p w14:paraId="188AE6AA" w14:textId="77777777" w:rsidR="00E9461D" w:rsidRPr="00095A4D" w:rsidRDefault="003C66A9" w:rsidP="00FB15E4">
      <w:pPr>
        <w:autoSpaceDE w:val="0"/>
        <w:autoSpaceDN w:val="0"/>
        <w:adjustRightInd w:val="0"/>
        <w:spacing w:after="120" w:line="240" w:lineRule="auto"/>
        <w:rPr>
          <w:sz w:val="24"/>
          <w:szCs w:val="24"/>
        </w:rPr>
      </w:pPr>
      <w:r w:rsidRPr="00095A4D">
        <w:rPr>
          <w:sz w:val="24"/>
          <w:szCs w:val="24"/>
        </w:rPr>
        <w:t>- Esquadro;</w:t>
      </w:r>
    </w:p>
    <w:p w14:paraId="23BFD623" w14:textId="77777777" w:rsidR="004F1A77" w:rsidRPr="007077C6" w:rsidRDefault="003C66A9" w:rsidP="00E9461D">
      <w:pPr>
        <w:autoSpaceDE w:val="0"/>
        <w:autoSpaceDN w:val="0"/>
        <w:adjustRightInd w:val="0"/>
        <w:spacing w:after="0" w:line="240" w:lineRule="auto"/>
        <w:rPr>
          <w:sz w:val="24"/>
          <w:szCs w:val="24"/>
        </w:rPr>
      </w:pPr>
      <w:r w:rsidRPr="00095A4D">
        <w:rPr>
          <w:sz w:val="24"/>
          <w:szCs w:val="24"/>
        </w:rPr>
        <w:t>Não é permitido o uso de corretor nem de cola.</w:t>
      </w:r>
    </w:p>
    <w:p w14:paraId="58FF2EED" w14:textId="77777777" w:rsidR="002B3458" w:rsidRDefault="002B3458" w:rsidP="00E9461D">
      <w:pPr>
        <w:autoSpaceDE w:val="0"/>
        <w:autoSpaceDN w:val="0"/>
        <w:adjustRightInd w:val="0"/>
        <w:spacing w:after="0" w:line="240" w:lineRule="auto"/>
        <w:rPr>
          <w:b/>
          <w:sz w:val="24"/>
          <w:szCs w:val="24"/>
          <w:u w:val="single"/>
        </w:rPr>
      </w:pPr>
    </w:p>
    <w:p w14:paraId="1186B00B" w14:textId="77777777" w:rsidR="00E9461D" w:rsidRPr="00095A4D" w:rsidRDefault="004F1A77" w:rsidP="00E9461D">
      <w:pPr>
        <w:autoSpaceDE w:val="0"/>
        <w:autoSpaceDN w:val="0"/>
        <w:adjustRightInd w:val="0"/>
        <w:spacing w:after="0" w:line="240" w:lineRule="auto"/>
        <w:rPr>
          <w:b/>
          <w:sz w:val="24"/>
          <w:szCs w:val="24"/>
        </w:rPr>
      </w:pPr>
      <w:r w:rsidRPr="004F1A77">
        <w:rPr>
          <w:b/>
          <w:sz w:val="24"/>
          <w:szCs w:val="24"/>
          <w:u w:val="single"/>
        </w:rPr>
        <w:t>DURAÇÃO</w:t>
      </w:r>
      <w:r>
        <w:rPr>
          <w:b/>
          <w:sz w:val="24"/>
          <w:szCs w:val="24"/>
        </w:rPr>
        <w:t>:</w:t>
      </w:r>
    </w:p>
    <w:p w14:paraId="771C59BA" w14:textId="77777777" w:rsidR="0035139A" w:rsidRPr="00095A4D" w:rsidRDefault="003C66A9">
      <w:pPr>
        <w:rPr>
          <w:sz w:val="24"/>
          <w:szCs w:val="24"/>
        </w:rPr>
      </w:pPr>
      <w:r w:rsidRPr="00095A4D">
        <w:rPr>
          <w:sz w:val="24"/>
          <w:szCs w:val="24"/>
        </w:rPr>
        <w:t xml:space="preserve">A prova tem a duração de 90 minutos, </w:t>
      </w:r>
      <w:r w:rsidR="002C1B25">
        <w:rPr>
          <w:sz w:val="24"/>
          <w:szCs w:val="24"/>
        </w:rPr>
        <w:t>a que acresce a tolerância de 30</w:t>
      </w:r>
      <w:r w:rsidRPr="00095A4D">
        <w:rPr>
          <w:sz w:val="24"/>
          <w:szCs w:val="24"/>
        </w:rPr>
        <w:t xml:space="preserve"> minutos.</w:t>
      </w:r>
    </w:p>
    <w:sectPr w:rsidR="0035139A" w:rsidRPr="00095A4D" w:rsidSect="00BE764F">
      <w:footerReference w:type="default" r:id="rId10"/>
      <w:pgSz w:w="11906" w:h="16838"/>
      <w:pgMar w:top="851" w:right="849" w:bottom="1135" w:left="1418" w:header="708" w:footer="3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42F6F" w14:textId="77777777" w:rsidR="00B43079" w:rsidRDefault="00B43079" w:rsidP="006973AB">
      <w:pPr>
        <w:spacing w:after="0" w:line="240" w:lineRule="auto"/>
      </w:pPr>
      <w:r>
        <w:separator/>
      </w:r>
    </w:p>
  </w:endnote>
  <w:endnote w:type="continuationSeparator" w:id="0">
    <w:p w14:paraId="3D7CB8E9" w14:textId="77777777" w:rsidR="00B43079" w:rsidRDefault="00B43079" w:rsidP="0069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0FA8E" w14:textId="77777777" w:rsidR="0095253D" w:rsidRDefault="0095253D" w:rsidP="00FB00B0">
    <w:pPr>
      <w:pStyle w:val="Rodap"/>
      <w:pBdr>
        <w:top w:val="thinThickSmallGap" w:sz="24" w:space="0" w:color="622423"/>
      </w:pBdr>
      <w:tabs>
        <w:tab w:val="clear" w:pos="4252"/>
        <w:tab w:val="clear" w:pos="8504"/>
        <w:tab w:val="right" w:pos="9639"/>
      </w:tabs>
      <w:rPr>
        <w:rFonts w:ascii="Cambria" w:hAnsi="Cambria"/>
      </w:rPr>
    </w:pPr>
    <w:r>
      <w:rPr>
        <w:rFonts w:ascii="Cambria" w:hAnsi="Cambria"/>
      </w:rPr>
      <w:t>Informação</w:t>
    </w:r>
    <w:r w:rsidRPr="00AA451C">
      <w:rPr>
        <w:rFonts w:ascii="Cambria" w:hAnsi="Cambria"/>
      </w:rPr>
      <w:t xml:space="preserve">-Prova de Equivalência à Frequência </w:t>
    </w:r>
    <w:r>
      <w:rPr>
        <w:rFonts w:ascii="Cambria" w:hAnsi="Cambria"/>
      </w:rPr>
      <w:t>– Educação Visual</w:t>
    </w:r>
    <w:r w:rsidRPr="00AA451C">
      <w:rPr>
        <w:rFonts w:ascii="Cambria" w:hAnsi="Cambria"/>
      </w:rPr>
      <w:t xml:space="preserve"> – 1.ª e 2.ª fase</w:t>
    </w:r>
    <w:r w:rsidR="00FB00B0" w:rsidRPr="00AA451C">
      <w:rPr>
        <w:rFonts w:ascii="Cambria" w:hAnsi="Cambria"/>
      </w:rPr>
      <w:tab/>
    </w:r>
    <w:r w:rsidRPr="00AA451C">
      <w:rPr>
        <w:rFonts w:ascii="Cambria" w:hAnsi="Cambria"/>
      </w:rPr>
      <w:t xml:space="preserve">Página </w:t>
    </w:r>
    <w:r w:rsidR="00742348" w:rsidRPr="00AA451C">
      <w:rPr>
        <w:rFonts w:ascii="Arial Narrow" w:hAnsi="Arial Narrow"/>
      </w:rPr>
      <w:fldChar w:fldCharType="begin"/>
    </w:r>
    <w:r w:rsidRPr="00AA451C">
      <w:instrText xml:space="preserve"> PAGE   \* MERGEFORMAT </w:instrText>
    </w:r>
    <w:r w:rsidR="00742348" w:rsidRPr="00AA451C">
      <w:rPr>
        <w:rFonts w:ascii="Arial Narrow" w:hAnsi="Arial Narrow"/>
      </w:rPr>
      <w:fldChar w:fldCharType="separate"/>
    </w:r>
    <w:r w:rsidR="00BC45FB" w:rsidRPr="00BC45FB">
      <w:rPr>
        <w:rFonts w:ascii="Cambria" w:hAnsi="Cambria"/>
        <w:noProof/>
      </w:rPr>
      <w:t>4</w:t>
    </w:r>
    <w:r w:rsidR="00742348" w:rsidRPr="00AA451C">
      <w:rPr>
        <w:rFonts w:ascii="Cambria" w:hAnsi="Cambria"/>
        <w:noProof/>
      </w:rPr>
      <w:fldChar w:fldCharType="end"/>
    </w:r>
    <w:r w:rsidR="002D4A12">
      <w:rPr>
        <w:rFonts w:ascii="Cambria" w:hAnsi="Cambria"/>
        <w:noProof/>
      </w:rPr>
      <w:t>/4</w:t>
    </w:r>
  </w:p>
  <w:p w14:paraId="7088D1A1" w14:textId="77777777" w:rsidR="0095253D" w:rsidRDefault="0095253D" w:rsidP="0095253D">
    <w:pPr>
      <w:pStyle w:val="Rodap"/>
    </w:pPr>
  </w:p>
  <w:p w14:paraId="4BDF0898" w14:textId="77777777" w:rsidR="006973AB" w:rsidRPr="006973AB" w:rsidRDefault="006973AB" w:rsidP="006973AB">
    <w:pPr>
      <w:spacing w:after="0" w:line="240" w:lineRule="auto"/>
      <w:rPr>
        <w:b/>
        <w:sz w:val="20"/>
        <w:szCs w:val="20"/>
      </w:rPr>
    </w:pPr>
    <w:r w:rsidRPr="006973AB">
      <w:rPr>
        <w:b/>
        <w:sz w:val="20"/>
        <w:szCs w:val="20"/>
      </w:rPr>
      <w:tab/>
    </w:r>
  </w:p>
  <w:p w14:paraId="465999D7" w14:textId="77777777" w:rsidR="006973AB" w:rsidRPr="006973AB" w:rsidRDefault="006973AB" w:rsidP="006973AB">
    <w:pPr>
      <w:tabs>
        <w:tab w:val="center" w:pos="4252"/>
        <w:tab w:val="right" w:pos="8504"/>
      </w:tabs>
      <w:spacing w:after="0" w:line="240" w:lineRule="auto"/>
      <w:rPr>
        <w:sz w:val="20"/>
        <w:szCs w:val="20"/>
      </w:rPr>
    </w:pPr>
  </w:p>
  <w:p w14:paraId="766FB926" w14:textId="77777777" w:rsidR="006973AB" w:rsidRPr="00095A4D" w:rsidRDefault="006973AB">
    <w:pPr>
      <w:pStyle w:val="Rodap"/>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DCC96" w14:textId="77777777" w:rsidR="00B43079" w:rsidRDefault="00B43079" w:rsidP="006973AB">
      <w:pPr>
        <w:spacing w:after="0" w:line="240" w:lineRule="auto"/>
      </w:pPr>
      <w:r>
        <w:separator/>
      </w:r>
    </w:p>
  </w:footnote>
  <w:footnote w:type="continuationSeparator" w:id="0">
    <w:p w14:paraId="69B4AC63" w14:textId="77777777" w:rsidR="00B43079" w:rsidRDefault="00B43079" w:rsidP="00697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609"/>
    <w:multiLevelType w:val="hybridMultilevel"/>
    <w:tmpl w:val="8B7A5BE6"/>
    <w:lvl w:ilvl="0" w:tplc="A284226E">
      <w:numFmt w:val="bullet"/>
      <w:lvlText w:val=""/>
      <w:lvlJc w:val="left"/>
      <w:pPr>
        <w:ind w:left="720" w:hanging="360"/>
      </w:pPr>
      <w:rPr>
        <w:rFonts w:ascii="Wingdings 2" w:hAnsi="Wingdings 2" w:cs="Marlett" w:hint="default"/>
      </w:rPr>
    </w:lvl>
    <w:lvl w:ilvl="1" w:tplc="3E082992" w:tentative="1">
      <w:start w:val="1"/>
      <w:numFmt w:val="bullet"/>
      <w:lvlText w:val="o"/>
      <w:lvlJc w:val="left"/>
      <w:pPr>
        <w:ind w:left="1440" w:hanging="360"/>
      </w:pPr>
      <w:rPr>
        <w:rFonts w:ascii="Courier New" w:hAnsi="Courier New" w:cs="Courier New" w:hint="default"/>
      </w:rPr>
    </w:lvl>
    <w:lvl w:ilvl="2" w:tplc="0BD2E306" w:tentative="1">
      <w:start w:val="1"/>
      <w:numFmt w:val="bullet"/>
      <w:lvlText w:val=""/>
      <w:lvlJc w:val="left"/>
      <w:pPr>
        <w:ind w:left="2160" w:hanging="360"/>
      </w:pPr>
      <w:rPr>
        <w:rFonts w:ascii="Wingdings" w:hAnsi="Wingdings" w:hint="default"/>
      </w:rPr>
    </w:lvl>
    <w:lvl w:ilvl="3" w:tplc="03309C46" w:tentative="1">
      <w:start w:val="1"/>
      <w:numFmt w:val="bullet"/>
      <w:lvlText w:val=""/>
      <w:lvlJc w:val="left"/>
      <w:pPr>
        <w:ind w:left="2880" w:hanging="360"/>
      </w:pPr>
      <w:rPr>
        <w:rFonts w:ascii="Symbol" w:hAnsi="Symbol" w:hint="default"/>
      </w:rPr>
    </w:lvl>
    <w:lvl w:ilvl="4" w:tplc="9250A35E" w:tentative="1">
      <w:start w:val="1"/>
      <w:numFmt w:val="bullet"/>
      <w:lvlText w:val="o"/>
      <w:lvlJc w:val="left"/>
      <w:pPr>
        <w:ind w:left="3600" w:hanging="360"/>
      </w:pPr>
      <w:rPr>
        <w:rFonts w:ascii="Courier New" w:hAnsi="Courier New" w:cs="Courier New" w:hint="default"/>
      </w:rPr>
    </w:lvl>
    <w:lvl w:ilvl="5" w:tplc="D108A40C" w:tentative="1">
      <w:start w:val="1"/>
      <w:numFmt w:val="bullet"/>
      <w:lvlText w:val=""/>
      <w:lvlJc w:val="left"/>
      <w:pPr>
        <w:ind w:left="4320" w:hanging="360"/>
      </w:pPr>
      <w:rPr>
        <w:rFonts w:ascii="Wingdings" w:hAnsi="Wingdings" w:hint="default"/>
      </w:rPr>
    </w:lvl>
    <w:lvl w:ilvl="6" w:tplc="110C43A2" w:tentative="1">
      <w:start w:val="1"/>
      <w:numFmt w:val="bullet"/>
      <w:lvlText w:val=""/>
      <w:lvlJc w:val="left"/>
      <w:pPr>
        <w:ind w:left="5040" w:hanging="360"/>
      </w:pPr>
      <w:rPr>
        <w:rFonts w:ascii="Symbol" w:hAnsi="Symbol" w:hint="default"/>
      </w:rPr>
    </w:lvl>
    <w:lvl w:ilvl="7" w:tplc="25C66FFA" w:tentative="1">
      <w:start w:val="1"/>
      <w:numFmt w:val="bullet"/>
      <w:lvlText w:val="o"/>
      <w:lvlJc w:val="left"/>
      <w:pPr>
        <w:ind w:left="5760" w:hanging="360"/>
      </w:pPr>
      <w:rPr>
        <w:rFonts w:ascii="Courier New" w:hAnsi="Courier New" w:cs="Courier New" w:hint="default"/>
      </w:rPr>
    </w:lvl>
    <w:lvl w:ilvl="8" w:tplc="421A7090" w:tentative="1">
      <w:start w:val="1"/>
      <w:numFmt w:val="bullet"/>
      <w:lvlText w:val=""/>
      <w:lvlJc w:val="left"/>
      <w:pPr>
        <w:ind w:left="6480" w:hanging="360"/>
      </w:pPr>
      <w:rPr>
        <w:rFonts w:ascii="Wingdings" w:hAnsi="Wingdings" w:hint="default"/>
      </w:rPr>
    </w:lvl>
  </w:abstractNum>
  <w:abstractNum w:abstractNumId="1" w15:restartNumberingAfterBreak="0">
    <w:nsid w:val="07823905"/>
    <w:multiLevelType w:val="hybridMultilevel"/>
    <w:tmpl w:val="344219D4"/>
    <w:lvl w:ilvl="0" w:tplc="ACB4270E">
      <w:start w:val="1"/>
      <w:numFmt w:val="decimal"/>
      <w:lvlText w:val="%1."/>
      <w:lvlJc w:val="left"/>
      <w:pPr>
        <w:ind w:left="720" w:hanging="360"/>
      </w:pPr>
      <w:rPr>
        <w:rFonts w:hint="default"/>
        <w:b/>
        <w:u w:val="none"/>
      </w:rPr>
    </w:lvl>
    <w:lvl w:ilvl="1" w:tplc="92229A36" w:tentative="1">
      <w:start w:val="1"/>
      <w:numFmt w:val="lowerLetter"/>
      <w:lvlText w:val="%2."/>
      <w:lvlJc w:val="left"/>
      <w:pPr>
        <w:ind w:left="1440" w:hanging="360"/>
      </w:pPr>
    </w:lvl>
    <w:lvl w:ilvl="2" w:tplc="9C62C774" w:tentative="1">
      <w:start w:val="1"/>
      <w:numFmt w:val="lowerRoman"/>
      <w:lvlText w:val="%3."/>
      <w:lvlJc w:val="right"/>
      <w:pPr>
        <w:ind w:left="2160" w:hanging="180"/>
      </w:pPr>
    </w:lvl>
    <w:lvl w:ilvl="3" w:tplc="4C969ADC" w:tentative="1">
      <w:start w:val="1"/>
      <w:numFmt w:val="decimal"/>
      <w:lvlText w:val="%4."/>
      <w:lvlJc w:val="left"/>
      <w:pPr>
        <w:ind w:left="2880" w:hanging="360"/>
      </w:pPr>
    </w:lvl>
    <w:lvl w:ilvl="4" w:tplc="8252F3D8" w:tentative="1">
      <w:start w:val="1"/>
      <w:numFmt w:val="lowerLetter"/>
      <w:lvlText w:val="%5."/>
      <w:lvlJc w:val="left"/>
      <w:pPr>
        <w:ind w:left="3600" w:hanging="360"/>
      </w:pPr>
    </w:lvl>
    <w:lvl w:ilvl="5" w:tplc="4210E28A" w:tentative="1">
      <w:start w:val="1"/>
      <w:numFmt w:val="lowerRoman"/>
      <w:lvlText w:val="%6."/>
      <w:lvlJc w:val="right"/>
      <w:pPr>
        <w:ind w:left="4320" w:hanging="180"/>
      </w:pPr>
    </w:lvl>
    <w:lvl w:ilvl="6" w:tplc="88D830F2" w:tentative="1">
      <w:start w:val="1"/>
      <w:numFmt w:val="decimal"/>
      <w:lvlText w:val="%7."/>
      <w:lvlJc w:val="left"/>
      <w:pPr>
        <w:ind w:left="5040" w:hanging="360"/>
      </w:pPr>
    </w:lvl>
    <w:lvl w:ilvl="7" w:tplc="F968C2D4" w:tentative="1">
      <w:start w:val="1"/>
      <w:numFmt w:val="lowerLetter"/>
      <w:lvlText w:val="%8."/>
      <w:lvlJc w:val="left"/>
      <w:pPr>
        <w:ind w:left="5760" w:hanging="360"/>
      </w:pPr>
    </w:lvl>
    <w:lvl w:ilvl="8" w:tplc="F02693D4" w:tentative="1">
      <w:start w:val="1"/>
      <w:numFmt w:val="lowerRoman"/>
      <w:lvlText w:val="%9."/>
      <w:lvlJc w:val="right"/>
      <w:pPr>
        <w:ind w:left="6480" w:hanging="180"/>
      </w:pPr>
    </w:lvl>
  </w:abstractNum>
  <w:abstractNum w:abstractNumId="2" w15:restartNumberingAfterBreak="0">
    <w:nsid w:val="0CBB22D3"/>
    <w:multiLevelType w:val="hybridMultilevel"/>
    <w:tmpl w:val="6EC01B60"/>
    <w:lvl w:ilvl="0" w:tplc="7F1A7EF2">
      <w:start w:val="1"/>
      <w:numFmt w:val="bullet"/>
      <w:lvlText w:val=""/>
      <w:lvlJc w:val="left"/>
      <w:pPr>
        <w:ind w:left="720" w:hanging="360"/>
      </w:pPr>
      <w:rPr>
        <w:rFonts w:ascii="Symbol" w:hAnsi="Symbol" w:hint="default"/>
      </w:rPr>
    </w:lvl>
    <w:lvl w:ilvl="1" w:tplc="6F70981C" w:tentative="1">
      <w:start w:val="1"/>
      <w:numFmt w:val="bullet"/>
      <w:lvlText w:val="o"/>
      <w:lvlJc w:val="left"/>
      <w:pPr>
        <w:ind w:left="1440" w:hanging="360"/>
      </w:pPr>
      <w:rPr>
        <w:rFonts w:ascii="Courier New" w:hAnsi="Courier New" w:cs="Courier New" w:hint="default"/>
      </w:rPr>
    </w:lvl>
    <w:lvl w:ilvl="2" w:tplc="CF661B2C" w:tentative="1">
      <w:start w:val="1"/>
      <w:numFmt w:val="bullet"/>
      <w:lvlText w:val=""/>
      <w:lvlJc w:val="left"/>
      <w:pPr>
        <w:ind w:left="2160" w:hanging="360"/>
      </w:pPr>
      <w:rPr>
        <w:rFonts w:ascii="Wingdings" w:hAnsi="Wingdings" w:hint="default"/>
      </w:rPr>
    </w:lvl>
    <w:lvl w:ilvl="3" w:tplc="AA4214A8" w:tentative="1">
      <w:start w:val="1"/>
      <w:numFmt w:val="bullet"/>
      <w:lvlText w:val=""/>
      <w:lvlJc w:val="left"/>
      <w:pPr>
        <w:ind w:left="2880" w:hanging="360"/>
      </w:pPr>
      <w:rPr>
        <w:rFonts w:ascii="Symbol" w:hAnsi="Symbol" w:hint="default"/>
      </w:rPr>
    </w:lvl>
    <w:lvl w:ilvl="4" w:tplc="B5786FE8" w:tentative="1">
      <w:start w:val="1"/>
      <w:numFmt w:val="bullet"/>
      <w:lvlText w:val="o"/>
      <w:lvlJc w:val="left"/>
      <w:pPr>
        <w:ind w:left="3600" w:hanging="360"/>
      </w:pPr>
      <w:rPr>
        <w:rFonts w:ascii="Courier New" w:hAnsi="Courier New" w:cs="Courier New" w:hint="default"/>
      </w:rPr>
    </w:lvl>
    <w:lvl w:ilvl="5" w:tplc="AAF4C0D0" w:tentative="1">
      <w:start w:val="1"/>
      <w:numFmt w:val="bullet"/>
      <w:lvlText w:val=""/>
      <w:lvlJc w:val="left"/>
      <w:pPr>
        <w:ind w:left="4320" w:hanging="360"/>
      </w:pPr>
      <w:rPr>
        <w:rFonts w:ascii="Wingdings" w:hAnsi="Wingdings" w:hint="default"/>
      </w:rPr>
    </w:lvl>
    <w:lvl w:ilvl="6" w:tplc="933E3B34" w:tentative="1">
      <w:start w:val="1"/>
      <w:numFmt w:val="bullet"/>
      <w:lvlText w:val=""/>
      <w:lvlJc w:val="left"/>
      <w:pPr>
        <w:ind w:left="5040" w:hanging="360"/>
      </w:pPr>
      <w:rPr>
        <w:rFonts w:ascii="Symbol" w:hAnsi="Symbol" w:hint="default"/>
      </w:rPr>
    </w:lvl>
    <w:lvl w:ilvl="7" w:tplc="89E8EC06" w:tentative="1">
      <w:start w:val="1"/>
      <w:numFmt w:val="bullet"/>
      <w:lvlText w:val="o"/>
      <w:lvlJc w:val="left"/>
      <w:pPr>
        <w:ind w:left="5760" w:hanging="360"/>
      </w:pPr>
      <w:rPr>
        <w:rFonts w:ascii="Courier New" w:hAnsi="Courier New" w:cs="Courier New" w:hint="default"/>
      </w:rPr>
    </w:lvl>
    <w:lvl w:ilvl="8" w:tplc="4064BA0C" w:tentative="1">
      <w:start w:val="1"/>
      <w:numFmt w:val="bullet"/>
      <w:lvlText w:val=""/>
      <w:lvlJc w:val="left"/>
      <w:pPr>
        <w:ind w:left="6480" w:hanging="360"/>
      </w:pPr>
      <w:rPr>
        <w:rFonts w:ascii="Wingdings" w:hAnsi="Wingdings" w:hint="default"/>
      </w:rPr>
    </w:lvl>
  </w:abstractNum>
  <w:abstractNum w:abstractNumId="3" w15:restartNumberingAfterBreak="0">
    <w:nsid w:val="103157E8"/>
    <w:multiLevelType w:val="hybridMultilevel"/>
    <w:tmpl w:val="F5987604"/>
    <w:lvl w:ilvl="0" w:tplc="23B8A92E">
      <w:start w:val="1"/>
      <w:numFmt w:val="bullet"/>
      <w:lvlText w:val=""/>
      <w:lvlJc w:val="left"/>
      <w:pPr>
        <w:ind w:left="1428" w:hanging="360"/>
      </w:pPr>
      <w:rPr>
        <w:rFonts w:ascii="Symbol" w:hAnsi="Symbol" w:hint="default"/>
      </w:rPr>
    </w:lvl>
    <w:lvl w:ilvl="1" w:tplc="F20A1BA0" w:tentative="1">
      <w:start w:val="1"/>
      <w:numFmt w:val="bullet"/>
      <w:lvlText w:val="o"/>
      <w:lvlJc w:val="left"/>
      <w:pPr>
        <w:ind w:left="2148" w:hanging="360"/>
      </w:pPr>
      <w:rPr>
        <w:rFonts w:ascii="Courier New" w:hAnsi="Courier New" w:cs="Courier New" w:hint="default"/>
      </w:rPr>
    </w:lvl>
    <w:lvl w:ilvl="2" w:tplc="294A7B82" w:tentative="1">
      <w:start w:val="1"/>
      <w:numFmt w:val="bullet"/>
      <w:lvlText w:val=""/>
      <w:lvlJc w:val="left"/>
      <w:pPr>
        <w:ind w:left="2868" w:hanging="360"/>
      </w:pPr>
      <w:rPr>
        <w:rFonts w:ascii="Wingdings" w:hAnsi="Wingdings" w:hint="default"/>
      </w:rPr>
    </w:lvl>
    <w:lvl w:ilvl="3" w:tplc="BC64BDB6" w:tentative="1">
      <w:start w:val="1"/>
      <w:numFmt w:val="bullet"/>
      <w:lvlText w:val=""/>
      <w:lvlJc w:val="left"/>
      <w:pPr>
        <w:ind w:left="3588" w:hanging="360"/>
      </w:pPr>
      <w:rPr>
        <w:rFonts w:ascii="Symbol" w:hAnsi="Symbol" w:hint="default"/>
      </w:rPr>
    </w:lvl>
    <w:lvl w:ilvl="4" w:tplc="6364783A" w:tentative="1">
      <w:start w:val="1"/>
      <w:numFmt w:val="bullet"/>
      <w:lvlText w:val="o"/>
      <w:lvlJc w:val="left"/>
      <w:pPr>
        <w:ind w:left="4308" w:hanging="360"/>
      </w:pPr>
      <w:rPr>
        <w:rFonts w:ascii="Courier New" w:hAnsi="Courier New" w:cs="Courier New" w:hint="default"/>
      </w:rPr>
    </w:lvl>
    <w:lvl w:ilvl="5" w:tplc="C1E02592" w:tentative="1">
      <w:start w:val="1"/>
      <w:numFmt w:val="bullet"/>
      <w:lvlText w:val=""/>
      <w:lvlJc w:val="left"/>
      <w:pPr>
        <w:ind w:left="5028" w:hanging="360"/>
      </w:pPr>
      <w:rPr>
        <w:rFonts w:ascii="Wingdings" w:hAnsi="Wingdings" w:hint="default"/>
      </w:rPr>
    </w:lvl>
    <w:lvl w:ilvl="6" w:tplc="C9623980" w:tentative="1">
      <w:start w:val="1"/>
      <w:numFmt w:val="bullet"/>
      <w:lvlText w:val=""/>
      <w:lvlJc w:val="left"/>
      <w:pPr>
        <w:ind w:left="5748" w:hanging="360"/>
      </w:pPr>
      <w:rPr>
        <w:rFonts w:ascii="Symbol" w:hAnsi="Symbol" w:hint="default"/>
      </w:rPr>
    </w:lvl>
    <w:lvl w:ilvl="7" w:tplc="6A689D00" w:tentative="1">
      <w:start w:val="1"/>
      <w:numFmt w:val="bullet"/>
      <w:lvlText w:val="o"/>
      <w:lvlJc w:val="left"/>
      <w:pPr>
        <w:ind w:left="6468" w:hanging="360"/>
      </w:pPr>
      <w:rPr>
        <w:rFonts w:ascii="Courier New" w:hAnsi="Courier New" w:cs="Courier New" w:hint="default"/>
      </w:rPr>
    </w:lvl>
    <w:lvl w:ilvl="8" w:tplc="6E2AB2C6" w:tentative="1">
      <w:start w:val="1"/>
      <w:numFmt w:val="bullet"/>
      <w:lvlText w:val=""/>
      <w:lvlJc w:val="left"/>
      <w:pPr>
        <w:ind w:left="7188" w:hanging="360"/>
      </w:pPr>
      <w:rPr>
        <w:rFonts w:ascii="Wingdings" w:hAnsi="Wingdings" w:hint="default"/>
      </w:rPr>
    </w:lvl>
  </w:abstractNum>
  <w:abstractNum w:abstractNumId="4" w15:restartNumberingAfterBreak="0">
    <w:nsid w:val="18A536B5"/>
    <w:multiLevelType w:val="hybridMultilevel"/>
    <w:tmpl w:val="FEFA5064"/>
    <w:lvl w:ilvl="0" w:tplc="27D0D794">
      <w:numFmt w:val="bullet"/>
      <w:lvlText w:val=""/>
      <w:lvlJc w:val="left"/>
      <w:pPr>
        <w:ind w:left="720" w:hanging="360"/>
      </w:pPr>
      <w:rPr>
        <w:rFonts w:ascii="Wingdings 2" w:hAnsi="Wingdings 2" w:cs="Marlett" w:hint="default"/>
      </w:rPr>
    </w:lvl>
    <w:lvl w:ilvl="1" w:tplc="D37E4648" w:tentative="1">
      <w:start w:val="1"/>
      <w:numFmt w:val="bullet"/>
      <w:lvlText w:val="o"/>
      <w:lvlJc w:val="left"/>
      <w:pPr>
        <w:ind w:left="1440" w:hanging="360"/>
      </w:pPr>
      <w:rPr>
        <w:rFonts w:ascii="Courier New" w:hAnsi="Courier New" w:cs="Courier New" w:hint="default"/>
      </w:rPr>
    </w:lvl>
    <w:lvl w:ilvl="2" w:tplc="88049DC6" w:tentative="1">
      <w:start w:val="1"/>
      <w:numFmt w:val="bullet"/>
      <w:lvlText w:val=""/>
      <w:lvlJc w:val="left"/>
      <w:pPr>
        <w:ind w:left="2160" w:hanging="360"/>
      </w:pPr>
      <w:rPr>
        <w:rFonts w:ascii="Wingdings" w:hAnsi="Wingdings" w:hint="default"/>
      </w:rPr>
    </w:lvl>
    <w:lvl w:ilvl="3" w:tplc="646036A8" w:tentative="1">
      <w:start w:val="1"/>
      <w:numFmt w:val="bullet"/>
      <w:lvlText w:val=""/>
      <w:lvlJc w:val="left"/>
      <w:pPr>
        <w:ind w:left="2880" w:hanging="360"/>
      </w:pPr>
      <w:rPr>
        <w:rFonts w:ascii="Symbol" w:hAnsi="Symbol" w:hint="default"/>
      </w:rPr>
    </w:lvl>
    <w:lvl w:ilvl="4" w:tplc="21703730" w:tentative="1">
      <w:start w:val="1"/>
      <w:numFmt w:val="bullet"/>
      <w:lvlText w:val="o"/>
      <w:lvlJc w:val="left"/>
      <w:pPr>
        <w:ind w:left="3600" w:hanging="360"/>
      </w:pPr>
      <w:rPr>
        <w:rFonts w:ascii="Courier New" w:hAnsi="Courier New" w:cs="Courier New" w:hint="default"/>
      </w:rPr>
    </w:lvl>
    <w:lvl w:ilvl="5" w:tplc="953EFFF6" w:tentative="1">
      <w:start w:val="1"/>
      <w:numFmt w:val="bullet"/>
      <w:lvlText w:val=""/>
      <w:lvlJc w:val="left"/>
      <w:pPr>
        <w:ind w:left="4320" w:hanging="360"/>
      </w:pPr>
      <w:rPr>
        <w:rFonts w:ascii="Wingdings" w:hAnsi="Wingdings" w:hint="default"/>
      </w:rPr>
    </w:lvl>
    <w:lvl w:ilvl="6" w:tplc="48B01892" w:tentative="1">
      <w:start w:val="1"/>
      <w:numFmt w:val="bullet"/>
      <w:lvlText w:val=""/>
      <w:lvlJc w:val="left"/>
      <w:pPr>
        <w:ind w:left="5040" w:hanging="360"/>
      </w:pPr>
      <w:rPr>
        <w:rFonts w:ascii="Symbol" w:hAnsi="Symbol" w:hint="default"/>
      </w:rPr>
    </w:lvl>
    <w:lvl w:ilvl="7" w:tplc="069AA0D0" w:tentative="1">
      <w:start w:val="1"/>
      <w:numFmt w:val="bullet"/>
      <w:lvlText w:val="o"/>
      <w:lvlJc w:val="left"/>
      <w:pPr>
        <w:ind w:left="5760" w:hanging="360"/>
      </w:pPr>
      <w:rPr>
        <w:rFonts w:ascii="Courier New" w:hAnsi="Courier New" w:cs="Courier New" w:hint="default"/>
      </w:rPr>
    </w:lvl>
    <w:lvl w:ilvl="8" w:tplc="F3327358" w:tentative="1">
      <w:start w:val="1"/>
      <w:numFmt w:val="bullet"/>
      <w:lvlText w:val=""/>
      <w:lvlJc w:val="left"/>
      <w:pPr>
        <w:ind w:left="6480" w:hanging="360"/>
      </w:pPr>
      <w:rPr>
        <w:rFonts w:ascii="Wingdings" w:hAnsi="Wingdings" w:hint="default"/>
      </w:rPr>
    </w:lvl>
  </w:abstractNum>
  <w:abstractNum w:abstractNumId="5" w15:restartNumberingAfterBreak="0">
    <w:nsid w:val="26E85B63"/>
    <w:multiLevelType w:val="hybridMultilevel"/>
    <w:tmpl w:val="53544A3E"/>
    <w:lvl w:ilvl="0" w:tplc="E5F80642">
      <w:numFmt w:val="bullet"/>
      <w:lvlText w:val=""/>
      <w:lvlJc w:val="left"/>
      <w:pPr>
        <w:ind w:left="720" w:hanging="360"/>
      </w:pPr>
      <w:rPr>
        <w:rFonts w:ascii="Wingdings 2" w:hAnsi="Wingdings 2" w:cs="Marlett" w:hint="default"/>
      </w:rPr>
    </w:lvl>
    <w:lvl w:ilvl="1" w:tplc="523EAFEE" w:tentative="1">
      <w:start w:val="1"/>
      <w:numFmt w:val="bullet"/>
      <w:lvlText w:val="o"/>
      <w:lvlJc w:val="left"/>
      <w:pPr>
        <w:ind w:left="1440" w:hanging="360"/>
      </w:pPr>
      <w:rPr>
        <w:rFonts w:ascii="Courier New" w:hAnsi="Courier New" w:cs="Courier New" w:hint="default"/>
      </w:rPr>
    </w:lvl>
    <w:lvl w:ilvl="2" w:tplc="EB8AAE70" w:tentative="1">
      <w:start w:val="1"/>
      <w:numFmt w:val="bullet"/>
      <w:lvlText w:val=""/>
      <w:lvlJc w:val="left"/>
      <w:pPr>
        <w:ind w:left="2160" w:hanging="360"/>
      </w:pPr>
      <w:rPr>
        <w:rFonts w:ascii="Wingdings" w:hAnsi="Wingdings" w:hint="default"/>
      </w:rPr>
    </w:lvl>
    <w:lvl w:ilvl="3" w:tplc="9216BE76" w:tentative="1">
      <w:start w:val="1"/>
      <w:numFmt w:val="bullet"/>
      <w:lvlText w:val=""/>
      <w:lvlJc w:val="left"/>
      <w:pPr>
        <w:ind w:left="2880" w:hanging="360"/>
      </w:pPr>
      <w:rPr>
        <w:rFonts w:ascii="Symbol" w:hAnsi="Symbol" w:hint="default"/>
      </w:rPr>
    </w:lvl>
    <w:lvl w:ilvl="4" w:tplc="55E248E4" w:tentative="1">
      <w:start w:val="1"/>
      <w:numFmt w:val="bullet"/>
      <w:lvlText w:val="o"/>
      <w:lvlJc w:val="left"/>
      <w:pPr>
        <w:ind w:left="3600" w:hanging="360"/>
      </w:pPr>
      <w:rPr>
        <w:rFonts w:ascii="Courier New" w:hAnsi="Courier New" w:cs="Courier New" w:hint="default"/>
      </w:rPr>
    </w:lvl>
    <w:lvl w:ilvl="5" w:tplc="D4705D1C" w:tentative="1">
      <w:start w:val="1"/>
      <w:numFmt w:val="bullet"/>
      <w:lvlText w:val=""/>
      <w:lvlJc w:val="left"/>
      <w:pPr>
        <w:ind w:left="4320" w:hanging="360"/>
      </w:pPr>
      <w:rPr>
        <w:rFonts w:ascii="Wingdings" w:hAnsi="Wingdings" w:hint="default"/>
      </w:rPr>
    </w:lvl>
    <w:lvl w:ilvl="6" w:tplc="849AA806" w:tentative="1">
      <w:start w:val="1"/>
      <w:numFmt w:val="bullet"/>
      <w:lvlText w:val=""/>
      <w:lvlJc w:val="left"/>
      <w:pPr>
        <w:ind w:left="5040" w:hanging="360"/>
      </w:pPr>
      <w:rPr>
        <w:rFonts w:ascii="Symbol" w:hAnsi="Symbol" w:hint="default"/>
      </w:rPr>
    </w:lvl>
    <w:lvl w:ilvl="7" w:tplc="5ECC2B34" w:tentative="1">
      <w:start w:val="1"/>
      <w:numFmt w:val="bullet"/>
      <w:lvlText w:val="o"/>
      <w:lvlJc w:val="left"/>
      <w:pPr>
        <w:ind w:left="5760" w:hanging="360"/>
      </w:pPr>
      <w:rPr>
        <w:rFonts w:ascii="Courier New" w:hAnsi="Courier New" w:cs="Courier New" w:hint="default"/>
      </w:rPr>
    </w:lvl>
    <w:lvl w:ilvl="8" w:tplc="B5EA86A0" w:tentative="1">
      <w:start w:val="1"/>
      <w:numFmt w:val="bullet"/>
      <w:lvlText w:val=""/>
      <w:lvlJc w:val="left"/>
      <w:pPr>
        <w:ind w:left="6480" w:hanging="360"/>
      </w:pPr>
      <w:rPr>
        <w:rFonts w:ascii="Wingdings" w:hAnsi="Wingdings" w:hint="default"/>
      </w:rPr>
    </w:lvl>
  </w:abstractNum>
  <w:abstractNum w:abstractNumId="6" w15:restartNumberingAfterBreak="0">
    <w:nsid w:val="328C6D64"/>
    <w:multiLevelType w:val="hybridMultilevel"/>
    <w:tmpl w:val="AFA0168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C7D59E7"/>
    <w:multiLevelType w:val="hybridMultilevel"/>
    <w:tmpl w:val="10201294"/>
    <w:lvl w:ilvl="0" w:tplc="08160001">
      <w:start w:val="1"/>
      <w:numFmt w:val="bullet"/>
      <w:lvlText w:val=""/>
      <w:lvlJc w:val="left"/>
      <w:pPr>
        <w:ind w:left="720" w:hanging="360"/>
      </w:pPr>
      <w:rPr>
        <w:rFonts w:ascii="Symbol" w:hAnsi="Symbol" w:hint="default"/>
      </w:rPr>
    </w:lvl>
    <w:lvl w:ilvl="1" w:tplc="9F5C0E2C" w:tentative="1">
      <w:start w:val="1"/>
      <w:numFmt w:val="lowerLetter"/>
      <w:lvlText w:val="%2."/>
      <w:lvlJc w:val="left"/>
      <w:pPr>
        <w:ind w:left="1440" w:hanging="360"/>
      </w:pPr>
    </w:lvl>
    <w:lvl w:ilvl="2" w:tplc="2A12458E" w:tentative="1">
      <w:start w:val="1"/>
      <w:numFmt w:val="lowerRoman"/>
      <w:lvlText w:val="%3."/>
      <w:lvlJc w:val="right"/>
      <w:pPr>
        <w:ind w:left="2160" w:hanging="180"/>
      </w:pPr>
    </w:lvl>
    <w:lvl w:ilvl="3" w:tplc="CB644364" w:tentative="1">
      <w:start w:val="1"/>
      <w:numFmt w:val="decimal"/>
      <w:lvlText w:val="%4."/>
      <w:lvlJc w:val="left"/>
      <w:pPr>
        <w:ind w:left="2880" w:hanging="360"/>
      </w:pPr>
    </w:lvl>
    <w:lvl w:ilvl="4" w:tplc="C5AE4ABE" w:tentative="1">
      <w:start w:val="1"/>
      <w:numFmt w:val="lowerLetter"/>
      <w:lvlText w:val="%5."/>
      <w:lvlJc w:val="left"/>
      <w:pPr>
        <w:ind w:left="3600" w:hanging="360"/>
      </w:pPr>
    </w:lvl>
    <w:lvl w:ilvl="5" w:tplc="DA98A530" w:tentative="1">
      <w:start w:val="1"/>
      <w:numFmt w:val="lowerRoman"/>
      <w:lvlText w:val="%6."/>
      <w:lvlJc w:val="right"/>
      <w:pPr>
        <w:ind w:left="4320" w:hanging="180"/>
      </w:pPr>
    </w:lvl>
    <w:lvl w:ilvl="6" w:tplc="B4B2BF82" w:tentative="1">
      <w:start w:val="1"/>
      <w:numFmt w:val="decimal"/>
      <w:lvlText w:val="%7."/>
      <w:lvlJc w:val="left"/>
      <w:pPr>
        <w:ind w:left="5040" w:hanging="360"/>
      </w:pPr>
    </w:lvl>
    <w:lvl w:ilvl="7" w:tplc="6554D674" w:tentative="1">
      <w:start w:val="1"/>
      <w:numFmt w:val="lowerLetter"/>
      <w:lvlText w:val="%8."/>
      <w:lvlJc w:val="left"/>
      <w:pPr>
        <w:ind w:left="5760" w:hanging="360"/>
      </w:pPr>
    </w:lvl>
    <w:lvl w:ilvl="8" w:tplc="B5BEE6C6" w:tentative="1">
      <w:start w:val="1"/>
      <w:numFmt w:val="lowerRoman"/>
      <w:lvlText w:val="%9."/>
      <w:lvlJc w:val="right"/>
      <w:pPr>
        <w:ind w:left="6480" w:hanging="180"/>
      </w:pPr>
    </w:lvl>
  </w:abstractNum>
  <w:abstractNum w:abstractNumId="8" w15:restartNumberingAfterBreak="0">
    <w:nsid w:val="4431420D"/>
    <w:multiLevelType w:val="hybridMultilevel"/>
    <w:tmpl w:val="3F064758"/>
    <w:lvl w:ilvl="0" w:tplc="B7CA368C">
      <w:start w:val="1"/>
      <w:numFmt w:val="bullet"/>
      <w:lvlText w:val=""/>
      <w:lvlJc w:val="left"/>
      <w:pPr>
        <w:ind w:left="1146" w:hanging="360"/>
      </w:pPr>
      <w:rPr>
        <w:rFonts w:ascii="Symbol" w:hAnsi="Symbol" w:hint="default"/>
      </w:rPr>
    </w:lvl>
    <w:lvl w:ilvl="1" w:tplc="F5D8E826" w:tentative="1">
      <w:start w:val="1"/>
      <w:numFmt w:val="bullet"/>
      <w:lvlText w:val="o"/>
      <w:lvlJc w:val="left"/>
      <w:pPr>
        <w:ind w:left="1866" w:hanging="360"/>
      </w:pPr>
      <w:rPr>
        <w:rFonts w:ascii="Courier New" w:hAnsi="Courier New" w:cs="Courier New" w:hint="default"/>
      </w:rPr>
    </w:lvl>
    <w:lvl w:ilvl="2" w:tplc="AAC27088" w:tentative="1">
      <w:start w:val="1"/>
      <w:numFmt w:val="bullet"/>
      <w:lvlText w:val=""/>
      <w:lvlJc w:val="left"/>
      <w:pPr>
        <w:ind w:left="2586" w:hanging="360"/>
      </w:pPr>
      <w:rPr>
        <w:rFonts w:ascii="Wingdings" w:hAnsi="Wingdings" w:hint="default"/>
      </w:rPr>
    </w:lvl>
    <w:lvl w:ilvl="3" w:tplc="845C53CE" w:tentative="1">
      <w:start w:val="1"/>
      <w:numFmt w:val="bullet"/>
      <w:lvlText w:val=""/>
      <w:lvlJc w:val="left"/>
      <w:pPr>
        <w:ind w:left="3306" w:hanging="360"/>
      </w:pPr>
      <w:rPr>
        <w:rFonts w:ascii="Symbol" w:hAnsi="Symbol" w:hint="default"/>
      </w:rPr>
    </w:lvl>
    <w:lvl w:ilvl="4" w:tplc="65B40764" w:tentative="1">
      <w:start w:val="1"/>
      <w:numFmt w:val="bullet"/>
      <w:lvlText w:val="o"/>
      <w:lvlJc w:val="left"/>
      <w:pPr>
        <w:ind w:left="4026" w:hanging="360"/>
      </w:pPr>
      <w:rPr>
        <w:rFonts w:ascii="Courier New" w:hAnsi="Courier New" w:cs="Courier New" w:hint="default"/>
      </w:rPr>
    </w:lvl>
    <w:lvl w:ilvl="5" w:tplc="CC241B00" w:tentative="1">
      <w:start w:val="1"/>
      <w:numFmt w:val="bullet"/>
      <w:lvlText w:val=""/>
      <w:lvlJc w:val="left"/>
      <w:pPr>
        <w:ind w:left="4746" w:hanging="360"/>
      </w:pPr>
      <w:rPr>
        <w:rFonts w:ascii="Wingdings" w:hAnsi="Wingdings" w:hint="default"/>
      </w:rPr>
    </w:lvl>
    <w:lvl w:ilvl="6" w:tplc="3A4608A0" w:tentative="1">
      <w:start w:val="1"/>
      <w:numFmt w:val="bullet"/>
      <w:lvlText w:val=""/>
      <w:lvlJc w:val="left"/>
      <w:pPr>
        <w:ind w:left="5466" w:hanging="360"/>
      </w:pPr>
      <w:rPr>
        <w:rFonts w:ascii="Symbol" w:hAnsi="Symbol" w:hint="default"/>
      </w:rPr>
    </w:lvl>
    <w:lvl w:ilvl="7" w:tplc="203C13F2" w:tentative="1">
      <w:start w:val="1"/>
      <w:numFmt w:val="bullet"/>
      <w:lvlText w:val="o"/>
      <w:lvlJc w:val="left"/>
      <w:pPr>
        <w:ind w:left="6186" w:hanging="360"/>
      </w:pPr>
      <w:rPr>
        <w:rFonts w:ascii="Courier New" w:hAnsi="Courier New" w:cs="Courier New" w:hint="default"/>
      </w:rPr>
    </w:lvl>
    <w:lvl w:ilvl="8" w:tplc="A6326998" w:tentative="1">
      <w:start w:val="1"/>
      <w:numFmt w:val="bullet"/>
      <w:lvlText w:val=""/>
      <w:lvlJc w:val="left"/>
      <w:pPr>
        <w:ind w:left="6906" w:hanging="360"/>
      </w:pPr>
      <w:rPr>
        <w:rFonts w:ascii="Wingdings" w:hAnsi="Wingdings" w:hint="default"/>
      </w:rPr>
    </w:lvl>
  </w:abstractNum>
  <w:abstractNum w:abstractNumId="9" w15:restartNumberingAfterBreak="0">
    <w:nsid w:val="49C42AE8"/>
    <w:multiLevelType w:val="hybridMultilevel"/>
    <w:tmpl w:val="0CF212D6"/>
    <w:lvl w:ilvl="0" w:tplc="9DAAEEF8">
      <w:numFmt w:val="bullet"/>
      <w:lvlText w:val=""/>
      <w:lvlJc w:val="left"/>
      <w:pPr>
        <w:ind w:left="720" w:hanging="360"/>
      </w:pPr>
      <w:rPr>
        <w:rFonts w:ascii="Wingdings 2" w:hAnsi="Wingdings 2" w:cs="Marlett" w:hint="default"/>
      </w:rPr>
    </w:lvl>
    <w:lvl w:ilvl="1" w:tplc="49FE0604" w:tentative="1">
      <w:start w:val="1"/>
      <w:numFmt w:val="bullet"/>
      <w:lvlText w:val="o"/>
      <w:lvlJc w:val="left"/>
      <w:pPr>
        <w:ind w:left="1440" w:hanging="360"/>
      </w:pPr>
      <w:rPr>
        <w:rFonts w:ascii="Courier New" w:hAnsi="Courier New" w:cs="Courier New" w:hint="default"/>
      </w:rPr>
    </w:lvl>
    <w:lvl w:ilvl="2" w:tplc="0E2E50E0" w:tentative="1">
      <w:start w:val="1"/>
      <w:numFmt w:val="bullet"/>
      <w:lvlText w:val=""/>
      <w:lvlJc w:val="left"/>
      <w:pPr>
        <w:ind w:left="2160" w:hanging="360"/>
      </w:pPr>
      <w:rPr>
        <w:rFonts w:ascii="Wingdings" w:hAnsi="Wingdings" w:hint="default"/>
      </w:rPr>
    </w:lvl>
    <w:lvl w:ilvl="3" w:tplc="2BC0C6BC" w:tentative="1">
      <w:start w:val="1"/>
      <w:numFmt w:val="bullet"/>
      <w:lvlText w:val=""/>
      <w:lvlJc w:val="left"/>
      <w:pPr>
        <w:ind w:left="2880" w:hanging="360"/>
      </w:pPr>
      <w:rPr>
        <w:rFonts w:ascii="Symbol" w:hAnsi="Symbol" w:hint="default"/>
      </w:rPr>
    </w:lvl>
    <w:lvl w:ilvl="4" w:tplc="C00055EC" w:tentative="1">
      <w:start w:val="1"/>
      <w:numFmt w:val="bullet"/>
      <w:lvlText w:val="o"/>
      <w:lvlJc w:val="left"/>
      <w:pPr>
        <w:ind w:left="3600" w:hanging="360"/>
      </w:pPr>
      <w:rPr>
        <w:rFonts w:ascii="Courier New" w:hAnsi="Courier New" w:cs="Courier New" w:hint="default"/>
      </w:rPr>
    </w:lvl>
    <w:lvl w:ilvl="5" w:tplc="C5805C74" w:tentative="1">
      <w:start w:val="1"/>
      <w:numFmt w:val="bullet"/>
      <w:lvlText w:val=""/>
      <w:lvlJc w:val="left"/>
      <w:pPr>
        <w:ind w:left="4320" w:hanging="360"/>
      </w:pPr>
      <w:rPr>
        <w:rFonts w:ascii="Wingdings" w:hAnsi="Wingdings" w:hint="default"/>
      </w:rPr>
    </w:lvl>
    <w:lvl w:ilvl="6" w:tplc="22BCFB92" w:tentative="1">
      <w:start w:val="1"/>
      <w:numFmt w:val="bullet"/>
      <w:lvlText w:val=""/>
      <w:lvlJc w:val="left"/>
      <w:pPr>
        <w:ind w:left="5040" w:hanging="360"/>
      </w:pPr>
      <w:rPr>
        <w:rFonts w:ascii="Symbol" w:hAnsi="Symbol" w:hint="default"/>
      </w:rPr>
    </w:lvl>
    <w:lvl w:ilvl="7" w:tplc="B028810E" w:tentative="1">
      <w:start w:val="1"/>
      <w:numFmt w:val="bullet"/>
      <w:lvlText w:val="o"/>
      <w:lvlJc w:val="left"/>
      <w:pPr>
        <w:ind w:left="5760" w:hanging="360"/>
      </w:pPr>
      <w:rPr>
        <w:rFonts w:ascii="Courier New" w:hAnsi="Courier New" w:cs="Courier New" w:hint="default"/>
      </w:rPr>
    </w:lvl>
    <w:lvl w:ilvl="8" w:tplc="8E328E0A" w:tentative="1">
      <w:start w:val="1"/>
      <w:numFmt w:val="bullet"/>
      <w:lvlText w:val=""/>
      <w:lvlJc w:val="left"/>
      <w:pPr>
        <w:ind w:left="6480" w:hanging="360"/>
      </w:pPr>
      <w:rPr>
        <w:rFonts w:ascii="Wingdings" w:hAnsi="Wingdings" w:hint="default"/>
      </w:rPr>
    </w:lvl>
  </w:abstractNum>
  <w:abstractNum w:abstractNumId="10" w15:restartNumberingAfterBreak="0">
    <w:nsid w:val="4A3C1D39"/>
    <w:multiLevelType w:val="hybridMultilevel"/>
    <w:tmpl w:val="BAC8344A"/>
    <w:lvl w:ilvl="0" w:tplc="D5DE3A22">
      <w:start w:val="1"/>
      <w:numFmt w:val="bullet"/>
      <w:lvlText w:val=""/>
      <w:lvlJc w:val="left"/>
      <w:pPr>
        <w:ind w:left="1428" w:hanging="360"/>
      </w:pPr>
      <w:rPr>
        <w:rFonts w:ascii="Symbol" w:hAnsi="Symbol" w:hint="default"/>
      </w:rPr>
    </w:lvl>
    <w:lvl w:ilvl="1" w:tplc="76507A68" w:tentative="1">
      <w:start w:val="1"/>
      <w:numFmt w:val="bullet"/>
      <w:lvlText w:val="o"/>
      <w:lvlJc w:val="left"/>
      <w:pPr>
        <w:ind w:left="2148" w:hanging="360"/>
      </w:pPr>
      <w:rPr>
        <w:rFonts w:ascii="Courier New" w:hAnsi="Courier New" w:cs="Courier New" w:hint="default"/>
      </w:rPr>
    </w:lvl>
    <w:lvl w:ilvl="2" w:tplc="8A14C460" w:tentative="1">
      <w:start w:val="1"/>
      <w:numFmt w:val="bullet"/>
      <w:lvlText w:val=""/>
      <w:lvlJc w:val="left"/>
      <w:pPr>
        <w:ind w:left="2868" w:hanging="360"/>
      </w:pPr>
      <w:rPr>
        <w:rFonts w:ascii="Wingdings" w:hAnsi="Wingdings" w:hint="default"/>
      </w:rPr>
    </w:lvl>
    <w:lvl w:ilvl="3" w:tplc="217AB6D2" w:tentative="1">
      <w:start w:val="1"/>
      <w:numFmt w:val="bullet"/>
      <w:lvlText w:val=""/>
      <w:lvlJc w:val="left"/>
      <w:pPr>
        <w:ind w:left="3588" w:hanging="360"/>
      </w:pPr>
      <w:rPr>
        <w:rFonts w:ascii="Symbol" w:hAnsi="Symbol" w:hint="default"/>
      </w:rPr>
    </w:lvl>
    <w:lvl w:ilvl="4" w:tplc="124C6A82" w:tentative="1">
      <w:start w:val="1"/>
      <w:numFmt w:val="bullet"/>
      <w:lvlText w:val="o"/>
      <w:lvlJc w:val="left"/>
      <w:pPr>
        <w:ind w:left="4308" w:hanging="360"/>
      </w:pPr>
      <w:rPr>
        <w:rFonts w:ascii="Courier New" w:hAnsi="Courier New" w:cs="Courier New" w:hint="default"/>
      </w:rPr>
    </w:lvl>
    <w:lvl w:ilvl="5" w:tplc="5E9AC032" w:tentative="1">
      <w:start w:val="1"/>
      <w:numFmt w:val="bullet"/>
      <w:lvlText w:val=""/>
      <w:lvlJc w:val="left"/>
      <w:pPr>
        <w:ind w:left="5028" w:hanging="360"/>
      </w:pPr>
      <w:rPr>
        <w:rFonts w:ascii="Wingdings" w:hAnsi="Wingdings" w:hint="default"/>
      </w:rPr>
    </w:lvl>
    <w:lvl w:ilvl="6" w:tplc="C2A6DC3E" w:tentative="1">
      <w:start w:val="1"/>
      <w:numFmt w:val="bullet"/>
      <w:lvlText w:val=""/>
      <w:lvlJc w:val="left"/>
      <w:pPr>
        <w:ind w:left="5748" w:hanging="360"/>
      </w:pPr>
      <w:rPr>
        <w:rFonts w:ascii="Symbol" w:hAnsi="Symbol" w:hint="default"/>
      </w:rPr>
    </w:lvl>
    <w:lvl w:ilvl="7" w:tplc="CC3224C2" w:tentative="1">
      <w:start w:val="1"/>
      <w:numFmt w:val="bullet"/>
      <w:lvlText w:val="o"/>
      <w:lvlJc w:val="left"/>
      <w:pPr>
        <w:ind w:left="6468" w:hanging="360"/>
      </w:pPr>
      <w:rPr>
        <w:rFonts w:ascii="Courier New" w:hAnsi="Courier New" w:cs="Courier New" w:hint="default"/>
      </w:rPr>
    </w:lvl>
    <w:lvl w:ilvl="8" w:tplc="8B805060" w:tentative="1">
      <w:start w:val="1"/>
      <w:numFmt w:val="bullet"/>
      <w:lvlText w:val=""/>
      <w:lvlJc w:val="left"/>
      <w:pPr>
        <w:ind w:left="7188" w:hanging="360"/>
      </w:pPr>
      <w:rPr>
        <w:rFonts w:ascii="Wingdings" w:hAnsi="Wingdings" w:hint="default"/>
      </w:rPr>
    </w:lvl>
  </w:abstractNum>
  <w:abstractNum w:abstractNumId="11" w15:restartNumberingAfterBreak="0">
    <w:nsid w:val="55991867"/>
    <w:multiLevelType w:val="hybridMultilevel"/>
    <w:tmpl w:val="D6D2DA00"/>
    <w:lvl w:ilvl="0" w:tplc="7E68D8FA">
      <w:numFmt w:val="bullet"/>
      <w:lvlText w:val=""/>
      <w:lvlJc w:val="left"/>
      <w:pPr>
        <w:ind w:left="720" w:hanging="360"/>
      </w:pPr>
      <w:rPr>
        <w:rFonts w:ascii="Wingdings 2" w:hAnsi="Wingdings 2" w:cs="Marlett" w:hint="default"/>
      </w:rPr>
    </w:lvl>
    <w:lvl w:ilvl="1" w:tplc="9570519A" w:tentative="1">
      <w:start w:val="1"/>
      <w:numFmt w:val="bullet"/>
      <w:lvlText w:val="o"/>
      <w:lvlJc w:val="left"/>
      <w:pPr>
        <w:ind w:left="1440" w:hanging="360"/>
      </w:pPr>
      <w:rPr>
        <w:rFonts w:ascii="Courier New" w:hAnsi="Courier New" w:cs="Courier New" w:hint="default"/>
      </w:rPr>
    </w:lvl>
    <w:lvl w:ilvl="2" w:tplc="008A1ECE" w:tentative="1">
      <w:start w:val="1"/>
      <w:numFmt w:val="bullet"/>
      <w:lvlText w:val=""/>
      <w:lvlJc w:val="left"/>
      <w:pPr>
        <w:ind w:left="2160" w:hanging="360"/>
      </w:pPr>
      <w:rPr>
        <w:rFonts w:ascii="Wingdings" w:hAnsi="Wingdings" w:hint="default"/>
      </w:rPr>
    </w:lvl>
    <w:lvl w:ilvl="3" w:tplc="0CC2EB8A" w:tentative="1">
      <w:start w:val="1"/>
      <w:numFmt w:val="bullet"/>
      <w:lvlText w:val=""/>
      <w:lvlJc w:val="left"/>
      <w:pPr>
        <w:ind w:left="2880" w:hanging="360"/>
      </w:pPr>
      <w:rPr>
        <w:rFonts w:ascii="Symbol" w:hAnsi="Symbol" w:hint="default"/>
      </w:rPr>
    </w:lvl>
    <w:lvl w:ilvl="4" w:tplc="9F783630" w:tentative="1">
      <w:start w:val="1"/>
      <w:numFmt w:val="bullet"/>
      <w:lvlText w:val="o"/>
      <w:lvlJc w:val="left"/>
      <w:pPr>
        <w:ind w:left="3600" w:hanging="360"/>
      </w:pPr>
      <w:rPr>
        <w:rFonts w:ascii="Courier New" w:hAnsi="Courier New" w:cs="Courier New" w:hint="default"/>
      </w:rPr>
    </w:lvl>
    <w:lvl w:ilvl="5" w:tplc="57A26476" w:tentative="1">
      <w:start w:val="1"/>
      <w:numFmt w:val="bullet"/>
      <w:lvlText w:val=""/>
      <w:lvlJc w:val="left"/>
      <w:pPr>
        <w:ind w:left="4320" w:hanging="360"/>
      </w:pPr>
      <w:rPr>
        <w:rFonts w:ascii="Wingdings" w:hAnsi="Wingdings" w:hint="default"/>
      </w:rPr>
    </w:lvl>
    <w:lvl w:ilvl="6" w:tplc="864A5724" w:tentative="1">
      <w:start w:val="1"/>
      <w:numFmt w:val="bullet"/>
      <w:lvlText w:val=""/>
      <w:lvlJc w:val="left"/>
      <w:pPr>
        <w:ind w:left="5040" w:hanging="360"/>
      </w:pPr>
      <w:rPr>
        <w:rFonts w:ascii="Symbol" w:hAnsi="Symbol" w:hint="default"/>
      </w:rPr>
    </w:lvl>
    <w:lvl w:ilvl="7" w:tplc="820EC7B8" w:tentative="1">
      <w:start w:val="1"/>
      <w:numFmt w:val="bullet"/>
      <w:lvlText w:val="o"/>
      <w:lvlJc w:val="left"/>
      <w:pPr>
        <w:ind w:left="5760" w:hanging="360"/>
      </w:pPr>
      <w:rPr>
        <w:rFonts w:ascii="Courier New" w:hAnsi="Courier New" w:cs="Courier New" w:hint="default"/>
      </w:rPr>
    </w:lvl>
    <w:lvl w:ilvl="8" w:tplc="977ABC2E" w:tentative="1">
      <w:start w:val="1"/>
      <w:numFmt w:val="bullet"/>
      <w:lvlText w:val=""/>
      <w:lvlJc w:val="left"/>
      <w:pPr>
        <w:ind w:left="6480" w:hanging="360"/>
      </w:pPr>
      <w:rPr>
        <w:rFonts w:ascii="Wingdings" w:hAnsi="Wingdings" w:hint="default"/>
      </w:rPr>
    </w:lvl>
  </w:abstractNum>
  <w:abstractNum w:abstractNumId="12" w15:restartNumberingAfterBreak="0">
    <w:nsid w:val="5C7A719F"/>
    <w:multiLevelType w:val="hybridMultilevel"/>
    <w:tmpl w:val="ECE246C8"/>
    <w:lvl w:ilvl="0" w:tplc="32EAC0CA">
      <w:start w:val="1"/>
      <w:numFmt w:val="decimal"/>
      <w:lvlText w:val="%1."/>
      <w:lvlJc w:val="left"/>
      <w:pPr>
        <w:ind w:left="720" w:hanging="360"/>
      </w:pPr>
      <w:rPr>
        <w:rFonts w:hint="default"/>
      </w:rPr>
    </w:lvl>
    <w:lvl w:ilvl="1" w:tplc="937A4B9E" w:tentative="1">
      <w:start w:val="1"/>
      <w:numFmt w:val="lowerLetter"/>
      <w:lvlText w:val="%2."/>
      <w:lvlJc w:val="left"/>
      <w:pPr>
        <w:ind w:left="1440" w:hanging="360"/>
      </w:pPr>
    </w:lvl>
    <w:lvl w:ilvl="2" w:tplc="5690344A" w:tentative="1">
      <w:start w:val="1"/>
      <w:numFmt w:val="lowerRoman"/>
      <w:lvlText w:val="%3."/>
      <w:lvlJc w:val="right"/>
      <w:pPr>
        <w:ind w:left="2160" w:hanging="180"/>
      </w:pPr>
    </w:lvl>
    <w:lvl w:ilvl="3" w:tplc="5E7AF308" w:tentative="1">
      <w:start w:val="1"/>
      <w:numFmt w:val="decimal"/>
      <w:lvlText w:val="%4."/>
      <w:lvlJc w:val="left"/>
      <w:pPr>
        <w:ind w:left="2880" w:hanging="360"/>
      </w:pPr>
    </w:lvl>
    <w:lvl w:ilvl="4" w:tplc="0638CEDA" w:tentative="1">
      <w:start w:val="1"/>
      <w:numFmt w:val="lowerLetter"/>
      <w:lvlText w:val="%5."/>
      <w:lvlJc w:val="left"/>
      <w:pPr>
        <w:ind w:left="3600" w:hanging="360"/>
      </w:pPr>
    </w:lvl>
    <w:lvl w:ilvl="5" w:tplc="32DC7FB0" w:tentative="1">
      <w:start w:val="1"/>
      <w:numFmt w:val="lowerRoman"/>
      <w:lvlText w:val="%6."/>
      <w:lvlJc w:val="right"/>
      <w:pPr>
        <w:ind w:left="4320" w:hanging="180"/>
      </w:pPr>
    </w:lvl>
    <w:lvl w:ilvl="6" w:tplc="0CEE4DA0" w:tentative="1">
      <w:start w:val="1"/>
      <w:numFmt w:val="decimal"/>
      <w:lvlText w:val="%7."/>
      <w:lvlJc w:val="left"/>
      <w:pPr>
        <w:ind w:left="5040" w:hanging="360"/>
      </w:pPr>
    </w:lvl>
    <w:lvl w:ilvl="7" w:tplc="7544574E" w:tentative="1">
      <w:start w:val="1"/>
      <w:numFmt w:val="lowerLetter"/>
      <w:lvlText w:val="%8."/>
      <w:lvlJc w:val="left"/>
      <w:pPr>
        <w:ind w:left="5760" w:hanging="360"/>
      </w:pPr>
    </w:lvl>
    <w:lvl w:ilvl="8" w:tplc="E0BABDB6" w:tentative="1">
      <w:start w:val="1"/>
      <w:numFmt w:val="lowerRoman"/>
      <w:lvlText w:val="%9."/>
      <w:lvlJc w:val="right"/>
      <w:pPr>
        <w:ind w:left="6480" w:hanging="180"/>
      </w:pPr>
    </w:lvl>
  </w:abstractNum>
  <w:abstractNum w:abstractNumId="13" w15:restartNumberingAfterBreak="0">
    <w:nsid w:val="61733966"/>
    <w:multiLevelType w:val="hybridMultilevel"/>
    <w:tmpl w:val="6E2855AE"/>
    <w:lvl w:ilvl="0" w:tplc="5F1E95A2">
      <w:numFmt w:val="bullet"/>
      <w:lvlText w:val=""/>
      <w:lvlJc w:val="left"/>
      <w:pPr>
        <w:ind w:left="1080" w:hanging="360"/>
      </w:pPr>
      <w:rPr>
        <w:rFonts w:ascii="Wingdings 2" w:hAnsi="Wingdings 2" w:cs="Marlett" w:hint="default"/>
      </w:rPr>
    </w:lvl>
    <w:lvl w:ilvl="1" w:tplc="12F0EB3E" w:tentative="1">
      <w:start w:val="1"/>
      <w:numFmt w:val="bullet"/>
      <w:lvlText w:val="o"/>
      <w:lvlJc w:val="left"/>
      <w:pPr>
        <w:ind w:left="1800" w:hanging="360"/>
      </w:pPr>
      <w:rPr>
        <w:rFonts w:ascii="Courier New" w:hAnsi="Courier New" w:cs="Courier New" w:hint="default"/>
      </w:rPr>
    </w:lvl>
    <w:lvl w:ilvl="2" w:tplc="670A7C9E" w:tentative="1">
      <w:start w:val="1"/>
      <w:numFmt w:val="bullet"/>
      <w:lvlText w:val=""/>
      <w:lvlJc w:val="left"/>
      <w:pPr>
        <w:ind w:left="2520" w:hanging="360"/>
      </w:pPr>
      <w:rPr>
        <w:rFonts w:ascii="Wingdings" w:hAnsi="Wingdings" w:hint="default"/>
      </w:rPr>
    </w:lvl>
    <w:lvl w:ilvl="3" w:tplc="3BCEA7A2" w:tentative="1">
      <w:start w:val="1"/>
      <w:numFmt w:val="bullet"/>
      <w:lvlText w:val=""/>
      <w:lvlJc w:val="left"/>
      <w:pPr>
        <w:ind w:left="3240" w:hanging="360"/>
      </w:pPr>
      <w:rPr>
        <w:rFonts w:ascii="Symbol" w:hAnsi="Symbol" w:hint="default"/>
      </w:rPr>
    </w:lvl>
    <w:lvl w:ilvl="4" w:tplc="A5A6779C" w:tentative="1">
      <w:start w:val="1"/>
      <w:numFmt w:val="bullet"/>
      <w:lvlText w:val="o"/>
      <w:lvlJc w:val="left"/>
      <w:pPr>
        <w:ind w:left="3960" w:hanging="360"/>
      </w:pPr>
      <w:rPr>
        <w:rFonts w:ascii="Courier New" w:hAnsi="Courier New" w:cs="Courier New" w:hint="default"/>
      </w:rPr>
    </w:lvl>
    <w:lvl w:ilvl="5" w:tplc="18BEA250" w:tentative="1">
      <w:start w:val="1"/>
      <w:numFmt w:val="bullet"/>
      <w:lvlText w:val=""/>
      <w:lvlJc w:val="left"/>
      <w:pPr>
        <w:ind w:left="4680" w:hanging="360"/>
      </w:pPr>
      <w:rPr>
        <w:rFonts w:ascii="Wingdings" w:hAnsi="Wingdings" w:hint="default"/>
      </w:rPr>
    </w:lvl>
    <w:lvl w:ilvl="6" w:tplc="7D8AA8DC" w:tentative="1">
      <w:start w:val="1"/>
      <w:numFmt w:val="bullet"/>
      <w:lvlText w:val=""/>
      <w:lvlJc w:val="left"/>
      <w:pPr>
        <w:ind w:left="5400" w:hanging="360"/>
      </w:pPr>
      <w:rPr>
        <w:rFonts w:ascii="Symbol" w:hAnsi="Symbol" w:hint="default"/>
      </w:rPr>
    </w:lvl>
    <w:lvl w:ilvl="7" w:tplc="6C7E9A06" w:tentative="1">
      <w:start w:val="1"/>
      <w:numFmt w:val="bullet"/>
      <w:lvlText w:val="o"/>
      <w:lvlJc w:val="left"/>
      <w:pPr>
        <w:ind w:left="6120" w:hanging="360"/>
      </w:pPr>
      <w:rPr>
        <w:rFonts w:ascii="Courier New" w:hAnsi="Courier New" w:cs="Courier New" w:hint="default"/>
      </w:rPr>
    </w:lvl>
    <w:lvl w:ilvl="8" w:tplc="5C907AAE" w:tentative="1">
      <w:start w:val="1"/>
      <w:numFmt w:val="bullet"/>
      <w:lvlText w:val=""/>
      <w:lvlJc w:val="left"/>
      <w:pPr>
        <w:ind w:left="6840" w:hanging="360"/>
      </w:pPr>
      <w:rPr>
        <w:rFonts w:ascii="Wingdings" w:hAnsi="Wingdings" w:hint="default"/>
      </w:rPr>
    </w:lvl>
  </w:abstractNum>
  <w:abstractNum w:abstractNumId="14" w15:restartNumberingAfterBreak="0">
    <w:nsid w:val="765E3321"/>
    <w:multiLevelType w:val="hybridMultilevel"/>
    <w:tmpl w:val="C5B64CB4"/>
    <w:lvl w:ilvl="0" w:tplc="7E68D8FA">
      <w:numFmt w:val="bullet"/>
      <w:lvlText w:val=""/>
      <w:lvlJc w:val="left"/>
      <w:pPr>
        <w:ind w:left="720" w:hanging="360"/>
      </w:pPr>
      <w:rPr>
        <w:rFonts w:ascii="Wingdings 2" w:hAnsi="Wingdings 2" w:cs="Marlet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10"/>
  </w:num>
  <w:num w:numId="5">
    <w:abstractNumId w:val="11"/>
  </w:num>
  <w:num w:numId="6">
    <w:abstractNumId w:val="8"/>
  </w:num>
  <w:num w:numId="7">
    <w:abstractNumId w:val="9"/>
  </w:num>
  <w:num w:numId="8">
    <w:abstractNumId w:val="2"/>
  </w:num>
  <w:num w:numId="9">
    <w:abstractNumId w:val="0"/>
  </w:num>
  <w:num w:numId="10">
    <w:abstractNumId w:val="5"/>
  </w:num>
  <w:num w:numId="11">
    <w:abstractNumId w:val="13"/>
  </w:num>
  <w:num w:numId="12">
    <w:abstractNumId w:val="1"/>
  </w:num>
  <w:num w:numId="13">
    <w:abstractNumId w:val="4"/>
  </w:num>
  <w:num w:numId="14">
    <w:abstractNumId w:val="6"/>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9A"/>
    <w:rsid w:val="00037054"/>
    <w:rsid w:val="000432E9"/>
    <w:rsid w:val="0004729E"/>
    <w:rsid w:val="00057AFB"/>
    <w:rsid w:val="0009447B"/>
    <w:rsid w:val="00095A4D"/>
    <w:rsid w:val="00097474"/>
    <w:rsid w:val="0009749D"/>
    <w:rsid w:val="000979E3"/>
    <w:rsid w:val="000A6216"/>
    <w:rsid w:val="000B279D"/>
    <w:rsid w:val="000B781F"/>
    <w:rsid w:val="000C0E55"/>
    <w:rsid w:val="000D2826"/>
    <w:rsid w:val="000E432A"/>
    <w:rsid w:val="000E4F77"/>
    <w:rsid w:val="00114ABA"/>
    <w:rsid w:val="001210F5"/>
    <w:rsid w:val="001258CF"/>
    <w:rsid w:val="00147E69"/>
    <w:rsid w:val="00166F68"/>
    <w:rsid w:val="00175EBE"/>
    <w:rsid w:val="00176647"/>
    <w:rsid w:val="001805BE"/>
    <w:rsid w:val="001834DA"/>
    <w:rsid w:val="00190E00"/>
    <w:rsid w:val="00192E1F"/>
    <w:rsid w:val="001A2548"/>
    <w:rsid w:val="001A550B"/>
    <w:rsid w:val="001D5C85"/>
    <w:rsid w:val="001F5DF4"/>
    <w:rsid w:val="00215199"/>
    <w:rsid w:val="002248F9"/>
    <w:rsid w:val="00250FD7"/>
    <w:rsid w:val="00260E52"/>
    <w:rsid w:val="0027126C"/>
    <w:rsid w:val="002759AB"/>
    <w:rsid w:val="00281704"/>
    <w:rsid w:val="002B3458"/>
    <w:rsid w:val="002C0891"/>
    <w:rsid w:val="002C1B25"/>
    <w:rsid w:val="002C395F"/>
    <w:rsid w:val="002D4A12"/>
    <w:rsid w:val="002E25C6"/>
    <w:rsid w:val="002F4836"/>
    <w:rsid w:val="00325B08"/>
    <w:rsid w:val="0035139A"/>
    <w:rsid w:val="003528B1"/>
    <w:rsid w:val="0035614D"/>
    <w:rsid w:val="00364E5B"/>
    <w:rsid w:val="003A1863"/>
    <w:rsid w:val="003C66A9"/>
    <w:rsid w:val="003D1FF8"/>
    <w:rsid w:val="003D7C05"/>
    <w:rsid w:val="00430A01"/>
    <w:rsid w:val="00494076"/>
    <w:rsid w:val="004D4B4D"/>
    <w:rsid w:val="004F1A77"/>
    <w:rsid w:val="0050044F"/>
    <w:rsid w:val="00504A8B"/>
    <w:rsid w:val="00520958"/>
    <w:rsid w:val="0053700A"/>
    <w:rsid w:val="00545026"/>
    <w:rsid w:val="00563750"/>
    <w:rsid w:val="005F5354"/>
    <w:rsid w:val="0064050B"/>
    <w:rsid w:val="006629D6"/>
    <w:rsid w:val="00670296"/>
    <w:rsid w:val="006973AB"/>
    <w:rsid w:val="006A2532"/>
    <w:rsid w:val="006C59BE"/>
    <w:rsid w:val="006D047C"/>
    <w:rsid w:val="006D1F68"/>
    <w:rsid w:val="006D2AA7"/>
    <w:rsid w:val="006F33AC"/>
    <w:rsid w:val="00702FA7"/>
    <w:rsid w:val="00703E23"/>
    <w:rsid w:val="007077C6"/>
    <w:rsid w:val="00712DB2"/>
    <w:rsid w:val="007348DB"/>
    <w:rsid w:val="00742348"/>
    <w:rsid w:val="0076035D"/>
    <w:rsid w:val="007970F5"/>
    <w:rsid w:val="007A3E14"/>
    <w:rsid w:val="007B66A5"/>
    <w:rsid w:val="007D10E8"/>
    <w:rsid w:val="007D6381"/>
    <w:rsid w:val="007D780C"/>
    <w:rsid w:val="008612F4"/>
    <w:rsid w:val="00862AAF"/>
    <w:rsid w:val="00890BF6"/>
    <w:rsid w:val="008910E3"/>
    <w:rsid w:val="008C25D0"/>
    <w:rsid w:val="008C3B4B"/>
    <w:rsid w:val="008C5254"/>
    <w:rsid w:val="00911922"/>
    <w:rsid w:val="0093022C"/>
    <w:rsid w:val="00930A92"/>
    <w:rsid w:val="0095253D"/>
    <w:rsid w:val="009672EA"/>
    <w:rsid w:val="00A00D1C"/>
    <w:rsid w:val="00A17049"/>
    <w:rsid w:val="00A17087"/>
    <w:rsid w:val="00A427D9"/>
    <w:rsid w:val="00A44ECB"/>
    <w:rsid w:val="00A51CFE"/>
    <w:rsid w:val="00A774BA"/>
    <w:rsid w:val="00A84924"/>
    <w:rsid w:val="00AA5259"/>
    <w:rsid w:val="00AE1E64"/>
    <w:rsid w:val="00AE3437"/>
    <w:rsid w:val="00AE5FD0"/>
    <w:rsid w:val="00B1411C"/>
    <w:rsid w:val="00B2599C"/>
    <w:rsid w:val="00B43079"/>
    <w:rsid w:val="00B64CF0"/>
    <w:rsid w:val="00B732D8"/>
    <w:rsid w:val="00B8147B"/>
    <w:rsid w:val="00B96520"/>
    <w:rsid w:val="00BB5907"/>
    <w:rsid w:val="00BB7ACC"/>
    <w:rsid w:val="00BC45FB"/>
    <w:rsid w:val="00BD4C6B"/>
    <w:rsid w:val="00BD683D"/>
    <w:rsid w:val="00BE764F"/>
    <w:rsid w:val="00BF4231"/>
    <w:rsid w:val="00C3418F"/>
    <w:rsid w:val="00C351B9"/>
    <w:rsid w:val="00C80A59"/>
    <w:rsid w:val="00C815F9"/>
    <w:rsid w:val="00CB3200"/>
    <w:rsid w:val="00CC76E5"/>
    <w:rsid w:val="00CC7AAE"/>
    <w:rsid w:val="00CF3DF7"/>
    <w:rsid w:val="00CF4955"/>
    <w:rsid w:val="00D21DAB"/>
    <w:rsid w:val="00D36779"/>
    <w:rsid w:val="00D43A55"/>
    <w:rsid w:val="00D574A8"/>
    <w:rsid w:val="00D64C8F"/>
    <w:rsid w:val="00D951E6"/>
    <w:rsid w:val="00DD1643"/>
    <w:rsid w:val="00DD6A05"/>
    <w:rsid w:val="00E00121"/>
    <w:rsid w:val="00E04F69"/>
    <w:rsid w:val="00E10884"/>
    <w:rsid w:val="00E136AD"/>
    <w:rsid w:val="00E278F3"/>
    <w:rsid w:val="00E27E1C"/>
    <w:rsid w:val="00E34E56"/>
    <w:rsid w:val="00E4582F"/>
    <w:rsid w:val="00E45FC4"/>
    <w:rsid w:val="00E5537C"/>
    <w:rsid w:val="00E603AE"/>
    <w:rsid w:val="00E63042"/>
    <w:rsid w:val="00E700E7"/>
    <w:rsid w:val="00E9461D"/>
    <w:rsid w:val="00EB32DE"/>
    <w:rsid w:val="00EB653A"/>
    <w:rsid w:val="00F17211"/>
    <w:rsid w:val="00F23316"/>
    <w:rsid w:val="00F35E74"/>
    <w:rsid w:val="00F85FBF"/>
    <w:rsid w:val="00FA3409"/>
    <w:rsid w:val="00FB00B0"/>
    <w:rsid w:val="00FB15E4"/>
    <w:rsid w:val="00FC1028"/>
    <w:rsid w:val="00FC258C"/>
    <w:rsid w:val="00FE0121"/>
    <w:rsid w:val="00FE5A48"/>
    <w:rsid w:val="00FF19A7"/>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D0D2"/>
  <w15:docId w15:val="{66304B76-8007-4427-BD5E-30C9D46F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14D"/>
    <w:pPr>
      <w:spacing w:after="200" w:line="276" w:lineRule="auto"/>
    </w:pPr>
    <w:rPr>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D12CC7"/>
    <w:rPr>
      <w:color w:val="0000FF"/>
      <w:u w:val="single"/>
    </w:rPr>
  </w:style>
  <w:style w:type="table" w:styleId="Tabelacomgrelha">
    <w:name w:val="Table Grid"/>
    <w:basedOn w:val="Tabelanormal"/>
    <w:uiPriority w:val="59"/>
    <w:rsid w:val="00D12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41F2"/>
    <w:pPr>
      <w:ind w:left="720"/>
      <w:contextualSpacing/>
    </w:pPr>
  </w:style>
  <w:style w:type="paragraph" w:styleId="Textodebalo">
    <w:name w:val="Balloon Text"/>
    <w:basedOn w:val="Normal"/>
    <w:link w:val="TextodebaloCarter"/>
    <w:uiPriority w:val="99"/>
    <w:semiHidden/>
    <w:unhideWhenUsed/>
    <w:rsid w:val="00942C4C"/>
    <w:pPr>
      <w:spacing w:after="0" w:line="240" w:lineRule="auto"/>
    </w:pPr>
    <w:rPr>
      <w:rFonts w:ascii="Tahoma" w:hAnsi="Tahoma"/>
      <w:sz w:val="16"/>
      <w:szCs w:val="16"/>
    </w:rPr>
  </w:style>
  <w:style w:type="character" w:customStyle="1" w:styleId="TextodebaloCarter">
    <w:name w:val="Texto de balão Caráter"/>
    <w:link w:val="Textodebalo"/>
    <w:uiPriority w:val="99"/>
    <w:semiHidden/>
    <w:rsid w:val="00942C4C"/>
    <w:rPr>
      <w:rFonts w:ascii="Tahoma" w:hAnsi="Tahoma" w:cs="Tahoma"/>
      <w:sz w:val="16"/>
      <w:szCs w:val="16"/>
    </w:rPr>
  </w:style>
  <w:style w:type="paragraph" w:styleId="Cabealho">
    <w:name w:val="header"/>
    <w:basedOn w:val="Normal"/>
    <w:link w:val="CabealhoCarter"/>
    <w:uiPriority w:val="99"/>
    <w:unhideWhenUsed/>
    <w:rsid w:val="006973A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973AB"/>
  </w:style>
  <w:style w:type="paragraph" w:styleId="Rodap">
    <w:name w:val="footer"/>
    <w:basedOn w:val="Normal"/>
    <w:link w:val="RodapCarter"/>
    <w:uiPriority w:val="99"/>
    <w:unhideWhenUsed/>
    <w:rsid w:val="006973A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973AB"/>
  </w:style>
  <w:style w:type="paragraph" w:customStyle="1" w:styleId="Default">
    <w:name w:val="Default"/>
    <w:rsid w:val="00DD1643"/>
    <w:pPr>
      <w:autoSpaceDE w:val="0"/>
      <w:autoSpaceDN w:val="0"/>
      <w:adjustRightInd w:val="0"/>
    </w:pPr>
    <w:rPr>
      <w:rFonts w:eastAsia="Calibri" w:cs="Calibri"/>
      <w:color w:val="000000"/>
      <w:sz w:val="24"/>
      <w:szCs w:val="24"/>
      <w:lang w:eastAsia="en-US"/>
    </w:rPr>
  </w:style>
  <w:style w:type="character" w:styleId="Forte">
    <w:name w:val="Strong"/>
    <w:uiPriority w:val="22"/>
    <w:qFormat/>
    <w:rsid w:val="00BB7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3071">
      <w:bodyDiv w:val="1"/>
      <w:marLeft w:val="0"/>
      <w:marRight w:val="0"/>
      <w:marTop w:val="0"/>
      <w:marBottom w:val="0"/>
      <w:divBdr>
        <w:top w:val="none" w:sz="0" w:space="0" w:color="auto"/>
        <w:left w:val="none" w:sz="0" w:space="0" w:color="auto"/>
        <w:bottom w:val="none" w:sz="0" w:space="0" w:color="auto"/>
        <w:right w:val="none" w:sz="0" w:space="0" w:color="auto"/>
      </w:divBdr>
    </w:div>
    <w:div w:id="12024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9F5C-92A4-41D1-8B64-A2556F4D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1074</Words>
  <Characters>5800</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Helder Oliveira</cp:lastModifiedBy>
  <cp:revision>5</cp:revision>
  <dcterms:created xsi:type="dcterms:W3CDTF">2019-05-12T22:04:00Z</dcterms:created>
  <dcterms:modified xsi:type="dcterms:W3CDTF">2020-05-14T23:06:00Z</dcterms:modified>
</cp:coreProperties>
</file>